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2551" w:rsidR="00C1097C" w:rsidP="00C1097C" w:rsidRDefault="00C1097C" w14:paraId="777676CE" w14:textId="5C8AFA58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Microsoft Education Support Stack | </w:t>
      </w:r>
      <w:r w:rsidRPr="00271D09" w:rsidR="00271D09">
        <w:rPr>
          <w:b/>
          <w:bCs/>
          <w:sz w:val="20"/>
          <w:szCs w:val="20"/>
        </w:rPr>
        <w:t>Copilot Governance &amp; AI Safety Stack</w:t>
      </w:r>
    </w:p>
    <w:p w:rsidRPr="001D2551" w:rsidR="00C1097C" w:rsidP="00C1097C" w:rsidRDefault="00C1097C" w14:paraId="16B8BA0B" w14:textId="05ED14E0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Estimated Support Hours Needed: </w:t>
      </w:r>
      <w:r w:rsidR="00271D09">
        <w:rPr>
          <w:b/>
          <w:bCs/>
          <w:sz w:val="20"/>
          <w:szCs w:val="20"/>
        </w:rPr>
        <w:t>2</w:t>
      </w:r>
      <w:r w:rsidRPr="001D2551">
        <w:rPr>
          <w:b/>
          <w:bCs/>
          <w:sz w:val="20"/>
          <w:szCs w:val="20"/>
        </w:rPr>
        <w:t xml:space="preserve"> Hours </w:t>
      </w:r>
      <w:r w:rsidRPr="001D2551">
        <w:rPr>
          <w:sz w:val="20"/>
          <w:szCs w:val="20"/>
        </w:rPr>
        <w:t>(This is an average; this will vary by school or institution.)</w:t>
      </w:r>
    </w:p>
    <w:p w:rsidRPr="001D2551" w:rsidR="00C1097C" w:rsidP="00C1097C" w:rsidRDefault="00C1097C" w14:paraId="47C5FF8D" w14:textId="77777777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Target Audience: </w:t>
      </w:r>
    </w:p>
    <w:p w:rsidRPr="001D2551" w:rsidR="00C1097C" w:rsidP="00C1097C" w:rsidRDefault="00C1097C" w14:paraId="11E9AFF9" w14:textId="4BCBF286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4DCA9486" w:rsidR="3FC03095">
        <w:rPr>
          <w:sz w:val="20"/>
          <w:szCs w:val="20"/>
        </w:rPr>
        <w:t>Designed for K</w:t>
      </w:r>
      <w:r w:rsidRPr="4DCA9486" w:rsidR="3FC03095">
        <w:rPr>
          <w:sz w:val="20"/>
          <w:szCs w:val="20"/>
        </w:rPr>
        <w:t xml:space="preserve">12 and Higher Education institutions </w:t>
      </w:r>
      <w:r w:rsidRPr="4DCA9486" w:rsidR="3FC03095">
        <w:rPr>
          <w:sz w:val="20"/>
          <w:szCs w:val="20"/>
        </w:rPr>
        <w:t>seeking</w:t>
      </w:r>
      <w:r w:rsidRPr="4DCA9486" w:rsidR="3FC03095">
        <w:rPr>
          <w:sz w:val="20"/>
          <w:szCs w:val="20"/>
        </w:rPr>
        <w:t xml:space="preserve"> quick, targeted gains through a short, </w:t>
      </w:r>
      <w:r w:rsidRPr="4DCA9486" w:rsidR="27F99EC1">
        <w:rPr>
          <w:sz w:val="20"/>
          <w:szCs w:val="20"/>
        </w:rPr>
        <w:t>outcome-focused</w:t>
      </w:r>
      <w:r w:rsidRPr="4DCA9486" w:rsidR="3FC03095">
        <w:rPr>
          <w:sz w:val="20"/>
          <w:szCs w:val="20"/>
        </w:rPr>
        <w:t xml:space="preserve"> engagement:</w:t>
      </w:r>
    </w:p>
    <w:p w:rsidRPr="00680FEB" w:rsidR="00680FEB" w:rsidP="00680FEB" w:rsidRDefault="00680FEB" w14:paraId="08B9C3EC" w14:textId="77777777">
      <w:pPr>
        <w:pStyle w:val="ListParagraph"/>
        <w:numPr>
          <w:ilvl w:val="1"/>
          <w:numId w:val="17"/>
        </w:numPr>
        <w:rPr>
          <w:sz w:val="20"/>
          <w:szCs w:val="20"/>
        </w:rPr>
      </w:pPr>
      <w:proofErr w:type="gramStart"/>
      <w:r w:rsidRPr="00680FEB">
        <w:rPr>
          <w:sz w:val="20"/>
          <w:szCs w:val="20"/>
        </w:rPr>
        <w:t>Want</w:t>
      </w:r>
      <w:proofErr w:type="gramEnd"/>
      <w:r w:rsidRPr="00680FEB">
        <w:rPr>
          <w:sz w:val="20"/>
          <w:szCs w:val="20"/>
        </w:rPr>
        <w:t xml:space="preserve"> to enable Copilot safely and responsibly</w:t>
      </w:r>
    </w:p>
    <w:p w:rsidRPr="00680FEB" w:rsidR="00680FEB" w:rsidP="00680FEB" w:rsidRDefault="00680FEB" w14:paraId="599DE031" w14:textId="77777777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680FEB">
        <w:rPr>
          <w:sz w:val="20"/>
          <w:szCs w:val="20"/>
        </w:rPr>
        <w:t>Need AI data boundaries and governance clarity</w:t>
      </w:r>
    </w:p>
    <w:p w:rsidRPr="00680FEB" w:rsidR="00680FEB" w:rsidP="00680FEB" w:rsidRDefault="00DB269F" w14:paraId="68DD8898" w14:textId="280496C1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Need a short</w:t>
      </w:r>
      <w:r w:rsidRPr="00680FEB" w:rsidR="00680FEB">
        <w:rPr>
          <w:sz w:val="20"/>
          <w:szCs w:val="20"/>
        </w:rPr>
        <w:t xml:space="preserve"> AI readiness engagement</w:t>
      </w:r>
    </w:p>
    <w:p w:rsidRPr="001D2551" w:rsidR="00C1097C" w:rsidP="00680FEB" w:rsidRDefault="00C1097C" w14:paraId="38CFDAF3" w14:textId="402BBC24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>Service Overview</w:t>
      </w:r>
    </w:p>
    <w:p w:rsidRPr="004A4698" w:rsidR="00C1097C" w:rsidP="00C1097C" w:rsidRDefault="00C1097C" w14:paraId="190F8076" w14:textId="66B683F3">
      <w:pPr>
        <w:rPr>
          <w:sz w:val="20"/>
          <w:szCs w:val="20"/>
        </w:rPr>
      </w:pPr>
      <w:r w:rsidRPr="4DCA9486" w:rsidR="3FC03095">
        <w:rPr>
          <w:sz w:val="20"/>
          <w:szCs w:val="20"/>
        </w:rPr>
        <w:t xml:space="preserve">Support Stacks are predefined, outcome-based engagements designed to help K-12 and Higher Education* institutions </w:t>
      </w:r>
      <w:r w:rsidRPr="4DCA9486" w:rsidR="3FC03095">
        <w:rPr>
          <w:sz w:val="20"/>
          <w:szCs w:val="20"/>
        </w:rPr>
        <w:t>optimize</w:t>
      </w:r>
      <w:r w:rsidRPr="4DCA9486" w:rsidR="3FC03095">
        <w:rPr>
          <w:sz w:val="20"/>
          <w:szCs w:val="20"/>
        </w:rPr>
        <w:t xml:space="preserve"> their technological environments as it relates to Microsoft 365 Education integrations. These stacks are part of CDW Amplified for Microsoft Education Support Subscription and are tailored to address </w:t>
      </w:r>
      <w:r w:rsidRPr="4DCA9486" w:rsidR="3FC03095">
        <w:rPr>
          <w:sz w:val="20"/>
          <w:szCs w:val="20"/>
        </w:rPr>
        <w:t>common challenges</w:t>
      </w:r>
      <w:r w:rsidRPr="4DCA9486" w:rsidR="3FC03095">
        <w:rPr>
          <w:sz w:val="20"/>
          <w:szCs w:val="20"/>
        </w:rPr>
        <w:t xml:space="preserve"> in education IT operations</w:t>
      </w:r>
      <w:r w:rsidRPr="4DCA9486" w:rsidR="161F6924">
        <w:rPr>
          <w:sz w:val="20"/>
          <w:szCs w:val="20"/>
        </w:rPr>
        <w:t>.</w:t>
      </w:r>
      <w:r w:rsidRPr="4DCA9486" w:rsidR="3FC03095">
        <w:rPr>
          <w:sz w:val="20"/>
          <w:szCs w:val="20"/>
        </w:rPr>
        <w:t xml:space="preserve"> </w:t>
      </w:r>
      <w:r w:rsidRPr="4DCA9486" w:rsidR="63690006">
        <w:rPr>
          <w:sz w:val="20"/>
          <w:szCs w:val="20"/>
        </w:rPr>
        <w:t>S</w:t>
      </w:r>
      <w:r w:rsidRPr="4DCA9486" w:rsidR="3FC03095">
        <w:rPr>
          <w:sz w:val="20"/>
          <w:szCs w:val="20"/>
        </w:rPr>
        <w:t>upport</w:t>
      </w:r>
      <w:r w:rsidRPr="4DCA9486" w:rsidR="3FC03095">
        <w:rPr>
          <w:sz w:val="20"/>
          <w:szCs w:val="20"/>
        </w:rPr>
        <w:t xml:space="preserve"> Stacks</w:t>
      </w:r>
      <w:r w:rsidRPr="4DCA9486" w:rsidR="3FC03095">
        <w:rPr>
          <w:sz w:val="20"/>
          <w:szCs w:val="20"/>
        </w:rPr>
        <w:t xml:space="preserve"> are predefined, outcome-based engagements.</w:t>
      </w:r>
    </w:p>
    <w:p w:rsidRPr="00302176" w:rsidR="00302176" w:rsidP="00302176" w:rsidRDefault="00302176" w14:paraId="5F813F2E" w14:textId="77777777">
      <w:pPr>
        <w:spacing w:line="276" w:lineRule="auto"/>
        <w:rPr>
          <w:rFonts w:ascii="Aptos" w:hAnsi="Aptos" w:eastAsia="Aptos" w:cs="Arial"/>
          <w:sz w:val="20"/>
          <w:szCs w:val="20"/>
        </w:rPr>
      </w:pPr>
      <w:r w:rsidRPr="00302176">
        <w:rPr>
          <w:rFonts w:ascii="Aptos" w:hAnsi="Aptos" w:eastAsia="Aptos" w:cs="Arial"/>
          <w:sz w:val="20"/>
          <w:szCs w:val="20"/>
        </w:rPr>
        <w:t>The rise of AI in education demands responsible governance. This stack helps institutions confidently enable Microsoft 365 Copilot by establishing AI safety controls, tenant-level governance, and usage policies to balance innovation with accountability. The outcome is a managed, ethical, and transparent AI deployment.</w:t>
      </w:r>
    </w:p>
    <w:p w:rsidRPr="00302176" w:rsidR="00302176" w:rsidP="00302176" w:rsidRDefault="00302176" w14:paraId="7C61A033" w14:textId="77777777">
      <w:pPr>
        <w:spacing w:line="276" w:lineRule="auto"/>
        <w:rPr>
          <w:rFonts w:ascii="Aptos" w:hAnsi="Aptos" w:eastAsia="Aptos" w:cs="Arial"/>
          <w:b/>
          <w:bCs/>
          <w:sz w:val="20"/>
          <w:szCs w:val="20"/>
        </w:rPr>
      </w:pPr>
      <w:r w:rsidRPr="00302176">
        <w:rPr>
          <w:rFonts w:ascii="Aptos" w:hAnsi="Aptos" w:eastAsia="Aptos" w:cs="Arial"/>
        </w:rPr>
        <w:br/>
      </w:r>
      <w:r w:rsidRPr="00302176">
        <w:rPr>
          <w:rFonts w:ascii="Aptos" w:hAnsi="Aptos" w:eastAsia="Aptos" w:cs="Arial"/>
          <w:b/>
          <w:bCs/>
          <w:sz w:val="20"/>
          <w:szCs w:val="20"/>
        </w:rPr>
        <w:t>Deliverables</w:t>
      </w:r>
    </w:p>
    <w:p w:rsidRPr="00302176" w:rsidR="00302176" w:rsidP="00302176" w:rsidRDefault="00302176" w14:paraId="484BB239" w14:textId="77777777">
      <w:pPr>
        <w:numPr>
          <w:ilvl w:val="0"/>
          <w:numId w:val="18"/>
        </w:numPr>
        <w:spacing w:line="276" w:lineRule="auto"/>
        <w:rPr>
          <w:rFonts w:ascii="Aptos" w:hAnsi="Aptos" w:eastAsia="Aptos" w:cs="Arial"/>
          <w:b/>
          <w:bCs/>
          <w:sz w:val="20"/>
          <w:szCs w:val="20"/>
        </w:rPr>
      </w:pPr>
      <w:r w:rsidRPr="00302176">
        <w:rPr>
          <w:rFonts w:ascii="Aptos" w:hAnsi="Aptos" w:eastAsia="Aptos" w:cs="Arial"/>
          <w:sz w:val="20"/>
          <w:szCs w:val="20"/>
        </w:rPr>
        <w:t>Assess and provide recommendations for AI data access and content boundaries (sensitivity label integration, and restricted data exclusions).</w:t>
      </w:r>
    </w:p>
    <w:p w:rsidRPr="00302176" w:rsidR="00302176" w:rsidP="00302176" w:rsidRDefault="00302176" w14:paraId="1B010B8D" w14:textId="77777777">
      <w:pPr>
        <w:spacing w:line="276" w:lineRule="auto"/>
        <w:rPr>
          <w:rFonts w:ascii="Aptos" w:hAnsi="Aptos" w:eastAsia="Aptos" w:cs="Arial"/>
          <w:b/>
          <w:bCs/>
          <w:sz w:val="20"/>
          <w:szCs w:val="20"/>
        </w:rPr>
      </w:pPr>
      <w:r w:rsidRPr="00302176">
        <w:rPr>
          <w:rFonts w:ascii="Aptos" w:hAnsi="Aptos" w:eastAsia="Aptos" w:cs="Arial"/>
          <w:b/>
          <w:bCs/>
          <w:sz w:val="20"/>
          <w:szCs w:val="20"/>
        </w:rPr>
        <w:t>Milestones</w:t>
      </w:r>
    </w:p>
    <w:p w:rsidRPr="00302176" w:rsidR="00302176" w:rsidP="00302176" w:rsidRDefault="00302176" w14:paraId="1224E7B5" w14:textId="77777777">
      <w:pPr>
        <w:numPr>
          <w:ilvl w:val="0"/>
          <w:numId w:val="19"/>
        </w:numPr>
        <w:spacing w:line="276" w:lineRule="auto"/>
        <w:rPr>
          <w:rFonts w:ascii="Aptos" w:hAnsi="Aptos" w:eastAsia="Aptos" w:cs="Arial"/>
          <w:sz w:val="20"/>
          <w:szCs w:val="20"/>
        </w:rPr>
      </w:pPr>
      <w:r w:rsidRPr="00302176">
        <w:rPr>
          <w:rFonts w:ascii="Aptos" w:hAnsi="Aptos" w:eastAsia="Aptos" w:cs="Arial"/>
          <w:sz w:val="20"/>
          <w:szCs w:val="20"/>
        </w:rPr>
        <w:t>Evaluate AI data access scope, sensitivity of label integration, and restricted data exclusions to ensure compliant and ethical information handling.</w:t>
      </w:r>
    </w:p>
    <w:p w:rsidR="00C1097C" w:rsidP="00302176" w:rsidRDefault="00302176" w14:paraId="03D183AD" w14:textId="609F2A9A">
      <w:pPr>
        <w:numPr>
          <w:ilvl w:val="0"/>
          <w:numId w:val="19"/>
        </w:numPr>
        <w:spacing w:line="276" w:lineRule="auto"/>
        <w:rPr>
          <w:rFonts w:ascii="Aptos" w:hAnsi="Aptos" w:eastAsia="Aptos" w:cs="Arial"/>
          <w:sz w:val="20"/>
          <w:szCs w:val="20"/>
        </w:rPr>
      </w:pPr>
      <w:r w:rsidRPr="00302176">
        <w:rPr>
          <w:rFonts w:ascii="Aptos" w:hAnsi="Aptos" w:eastAsia="Aptos" w:cs="Arial"/>
          <w:sz w:val="20"/>
          <w:szCs w:val="20"/>
        </w:rPr>
        <w:t>Review current AI data access configurations and provide recommendations to align Copilot usage with best practices.</w:t>
      </w:r>
    </w:p>
    <w:p w:rsidRPr="00302176" w:rsidR="00302176" w:rsidP="00302176" w:rsidRDefault="00302176" w14:paraId="06426B70" w14:textId="77777777">
      <w:pPr>
        <w:spacing w:line="276" w:lineRule="auto"/>
        <w:ind w:left="720"/>
        <w:rPr>
          <w:rFonts w:ascii="Aptos" w:hAnsi="Aptos" w:eastAsia="Aptos" w:cs="Arial"/>
          <w:sz w:val="20"/>
          <w:szCs w:val="20"/>
        </w:rPr>
      </w:pPr>
    </w:p>
    <w:p w:rsidR="00C1097C" w:rsidP="00C1097C" w:rsidRDefault="00C1097C" w14:paraId="154CF81E" w14:textId="77777777">
      <w:pPr>
        <w:pStyle w:val="NormalWeb"/>
        <w:ind w:left="720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</w:p>
    <w:p w:rsidRPr="009F3D03" w:rsidR="00C1097C" w:rsidP="00C1097C" w:rsidRDefault="00C1097C" w14:paraId="1255B629" w14:textId="77777777">
      <w:pPr>
        <w:pStyle w:val="NormalWeb"/>
        <w:ind w:left="720"/>
        <w:rPr>
          <w:rFonts w:asciiTheme="minorHAnsi" w:hAnsiTheme="minorHAnsi"/>
          <w:sz w:val="20"/>
          <w:szCs w:val="20"/>
        </w:rPr>
      </w:pPr>
    </w:p>
    <w:p w:rsidR="00C1097C" w:rsidP="00C1097C" w:rsidRDefault="00C1097C" w14:paraId="17B54736" w14:textId="77777777">
      <w:pPr>
        <w:pStyle w:val="NormalWeb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The engagement </w:t>
      </w:r>
      <w:proofErr w:type="gramStart"/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>for</w:t>
      </w:r>
      <w:proofErr w:type="gramEnd"/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 this project is considered complete once all deliverables are given to the customer. Further questions or support needed would constitute a new engagement and could incur additional costs. </w:t>
      </w:r>
    </w:p>
    <w:p w:rsidR="5BB987F0" w:rsidP="00A21C71" w:rsidRDefault="00C1097C" w14:paraId="42486747" w14:textId="56A71571">
      <w:pPr>
        <w:pStyle w:val="NormalWeb"/>
        <w:rPr>
          <w:sz w:val="20"/>
          <w:szCs w:val="20"/>
        </w:rPr>
      </w:pPr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Ready to get started? Click </w:t>
      </w:r>
      <w:hyperlink w:history="1" r:id="rId8">
        <w:r w:rsidRPr="008E4CA1">
          <w:rPr>
            <w:rStyle w:val="Hyperlink"/>
            <w:rFonts w:asciiTheme="minorHAnsi" w:hAnsiTheme="minorHAnsi" w:eastAsiaTheme="minorEastAsia" w:cstheme="minorBidi"/>
            <w:kern w:val="2"/>
            <w:sz w:val="20"/>
            <w:szCs w:val="20"/>
            <w14:ligatures w14:val="standardContextual"/>
          </w:rPr>
          <w:t>here</w:t>
        </w:r>
      </w:hyperlink>
      <w:r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 to create a ticket. </w:t>
      </w:r>
    </w:p>
    <w:sectPr w:rsidR="5BB987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2D9F"/>
    <w:multiLevelType w:val="hybridMultilevel"/>
    <w:tmpl w:val="31AE3696"/>
    <w:lvl w:ilvl="0" w:tplc="73E6D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927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C5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A0C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36C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36E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8C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A47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E7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5F5096"/>
    <w:multiLevelType w:val="multilevel"/>
    <w:tmpl w:val="C2301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C954D8"/>
    <w:multiLevelType w:val="multilevel"/>
    <w:tmpl w:val="4CC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D73618"/>
    <w:multiLevelType w:val="multilevel"/>
    <w:tmpl w:val="DFF0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91E73"/>
    <w:multiLevelType w:val="hybridMultilevel"/>
    <w:tmpl w:val="D9448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F625FA"/>
    <w:multiLevelType w:val="multilevel"/>
    <w:tmpl w:val="5D8E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5AF2"/>
    <w:multiLevelType w:val="multilevel"/>
    <w:tmpl w:val="7F98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54D5AFA"/>
    <w:multiLevelType w:val="hybridMultilevel"/>
    <w:tmpl w:val="78B677F0"/>
    <w:lvl w:ilvl="0" w:tplc="A042B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3E8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A2B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06B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084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CC8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CA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603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A2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B911D3"/>
    <w:multiLevelType w:val="hybridMultilevel"/>
    <w:tmpl w:val="1FBCECF4"/>
    <w:lvl w:ilvl="0" w:tplc="F5D825FC">
      <w:start w:val="1"/>
      <w:numFmt w:val="decimal"/>
      <w:lvlText w:val="%1."/>
      <w:lvlJc w:val="left"/>
      <w:pPr>
        <w:ind w:left="720" w:hanging="360"/>
      </w:pPr>
    </w:lvl>
    <w:lvl w:ilvl="1" w:tplc="762AC56E">
      <w:start w:val="1"/>
      <w:numFmt w:val="lowerLetter"/>
      <w:lvlText w:val="%2."/>
      <w:lvlJc w:val="left"/>
      <w:pPr>
        <w:ind w:left="1440" w:hanging="360"/>
      </w:pPr>
    </w:lvl>
    <w:lvl w:ilvl="2" w:tplc="C5701060">
      <w:start w:val="1"/>
      <w:numFmt w:val="lowerRoman"/>
      <w:lvlText w:val="%3."/>
      <w:lvlJc w:val="right"/>
      <w:pPr>
        <w:ind w:left="2160" w:hanging="180"/>
      </w:pPr>
    </w:lvl>
    <w:lvl w:ilvl="3" w:tplc="93F6E318">
      <w:start w:val="1"/>
      <w:numFmt w:val="decimal"/>
      <w:lvlText w:val="%4."/>
      <w:lvlJc w:val="left"/>
      <w:pPr>
        <w:ind w:left="2880" w:hanging="360"/>
      </w:pPr>
    </w:lvl>
    <w:lvl w:ilvl="4" w:tplc="D26E729E">
      <w:start w:val="1"/>
      <w:numFmt w:val="lowerLetter"/>
      <w:lvlText w:val="%5."/>
      <w:lvlJc w:val="left"/>
      <w:pPr>
        <w:ind w:left="3600" w:hanging="360"/>
      </w:pPr>
    </w:lvl>
    <w:lvl w:ilvl="5" w:tplc="AC0CB888">
      <w:start w:val="1"/>
      <w:numFmt w:val="lowerRoman"/>
      <w:lvlText w:val="%6."/>
      <w:lvlJc w:val="right"/>
      <w:pPr>
        <w:ind w:left="4320" w:hanging="180"/>
      </w:pPr>
    </w:lvl>
    <w:lvl w:ilvl="6" w:tplc="CA8025F0">
      <w:start w:val="1"/>
      <w:numFmt w:val="decimal"/>
      <w:lvlText w:val="%7."/>
      <w:lvlJc w:val="left"/>
      <w:pPr>
        <w:ind w:left="5040" w:hanging="360"/>
      </w:pPr>
    </w:lvl>
    <w:lvl w:ilvl="7" w:tplc="BEF2E44E">
      <w:start w:val="1"/>
      <w:numFmt w:val="lowerLetter"/>
      <w:lvlText w:val="%8."/>
      <w:lvlJc w:val="left"/>
      <w:pPr>
        <w:ind w:left="5760" w:hanging="360"/>
      </w:pPr>
    </w:lvl>
    <w:lvl w:ilvl="8" w:tplc="0CA0BF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A99"/>
    <w:multiLevelType w:val="multilevel"/>
    <w:tmpl w:val="BE58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DC02B2C"/>
    <w:multiLevelType w:val="multilevel"/>
    <w:tmpl w:val="C82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3396C"/>
    <w:multiLevelType w:val="hybridMultilevel"/>
    <w:tmpl w:val="398E87D8"/>
    <w:lvl w:ilvl="0" w:tplc="01463BF4">
      <w:start w:val="1"/>
      <w:numFmt w:val="decimal"/>
      <w:lvlText w:val="%1."/>
      <w:lvlJc w:val="left"/>
      <w:pPr>
        <w:ind w:left="720" w:hanging="360"/>
      </w:pPr>
    </w:lvl>
    <w:lvl w:ilvl="1" w:tplc="594E86AE">
      <w:start w:val="1"/>
      <w:numFmt w:val="lowerLetter"/>
      <w:lvlText w:val="%2."/>
      <w:lvlJc w:val="left"/>
      <w:pPr>
        <w:ind w:left="1440" w:hanging="360"/>
      </w:pPr>
    </w:lvl>
    <w:lvl w:ilvl="2" w:tplc="4C6C4A34">
      <w:start w:val="1"/>
      <w:numFmt w:val="lowerRoman"/>
      <w:lvlText w:val="%3."/>
      <w:lvlJc w:val="right"/>
      <w:pPr>
        <w:ind w:left="2160" w:hanging="180"/>
      </w:pPr>
    </w:lvl>
    <w:lvl w:ilvl="3" w:tplc="163E9002">
      <w:start w:val="1"/>
      <w:numFmt w:val="decimal"/>
      <w:lvlText w:val="%4."/>
      <w:lvlJc w:val="left"/>
      <w:pPr>
        <w:ind w:left="2880" w:hanging="360"/>
      </w:pPr>
    </w:lvl>
    <w:lvl w:ilvl="4" w:tplc="1B22457A">
      <w:start w:val="1"/>
      <w:numFmt w:val="lowerLetter"/>
      <w:lvlText w:val="%5."/>
      <w:lvlJc w:val="left"/>
      <w:pPr>
        <w:ind w:left="3600" w:hanging="360"/>
      </w:pPr>
    </w:lvl>
    <w:lvl w:ilvl="5" w:tplc="BF6E58DE">
      <w:start w:val="1"/>
      <w:numFmt w:val="lowerRoman"/>
      <w:lvlText w:val="%6."/>
      <w:lvlJc w:val="right"/>
      <w:pPr>
        <w:ind w:left="4320" w:hanging="180"/>
      </w:pPr>
    </w:lvl>
    <w:lvl w:ilvl="6" w:tplc="A07E8814">
      <w:start w:val="1"/>
      <w:numFmt w:val="decimal"/>
      <w:lvlText w:val="%7."/>
      <w:lvlJc w:val="left"/>
      <w:pPr>
        <w:ind w:left="5040" w:hanging="360"/>
      </w:pPr>
    </w:lvl>
    <w:lvl w:ilvl="7" w:tplc="CBDA1CE6">
      <w:start w:val="1"/>
      <w:numFmt w:val="lowerLetter"/>
      <w:lvlText w:val="%8."/>
      <w:lvlJc w:val="left"/>
      <w:pPr>
        <w:ind w:left="5760" w:hanging="360"/>
      </w:pPr>
    </w:lvl>
    <w:lvl w:ilvl="8" w:tplc="F76480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CAE3D"/>
    <w:multiLevelType w:val="hybridMultilevel"/>
    <w:tmpl w:val="5B2648C6"/>
    <w:lvl w:ilvl="0" w:tplc="2188BB30">
      <w:start w:val="1"/>
      <w:numFmt w:val="decimal"/>
      <w:lvlText w:val="%1."/>
      <w:lvlJc w:val="left"/>
      <w:pPr>
        <w:ind w:left="720" w:hanging="360"/>
      </w:pPr>
    </w:lvl>
    <w:lvl w:ilvl="1" w:tplc="B2805C90">
      <w:start w:val="1"/>
      <w:numFmt w:val="lowerLetter"/>
      <w:lvlText w:val="%2."/>
      <w:lvlJc w:val="left"/>
      <w:pPr>
        <w:ind w:left="1440" w:hanging="360"/>
      </w:pPr>
    </w:lvl>
    <w:lvl w:ilvl="2" w:tplc="9006E07A">
      <w:start w:val="1"/>
      <w:numFmt w:val="lowerRoman"/>
      <w:lvlText w:val="%3."/>
      <w:lvlJc w:val="right"/>
      <w:pPr>
        <w:ind w:left="2160" w:hanging="180"/>
      </w:pPr>
    </w:lvl>
    <w:lvl w:ilvl="3" w:tplc="57D60B5E">
      <w:start w:val="1"/>
      <w:numFmt w:val="decimal"/>
      <w:lvlText w:val="%4."/>
      <w:lvlJc w:val="left"/>
      <w:pPr>
        <w:ind w:left="2880" w:hanging="360"/>
      </w:pPr>
    </w:lvl>
    <w:lvl w:ilvl="4" w:tplc="723E372E">
      <w:start w:val="1"/>
      <w:numFmt w:val="lowerLetter"/>
      <w:lvlText w:val="%5."/>
      <w:lvlJc w:val="left"/>
      <w:pPr>
        <w:ind w:left="3600" w:hanging="360"/>
      </w:pPr>
    </w:lvl>
    <w:lvl w:ilvl="5" w:tplc="68223B80">
      <w:start w:val="1"/>
      <w:numFmt w:val="lowerRoman"/>
      <w:lvlText w:val="%6."/>
      <w:lvlJc w:val="right"/>
      <w:pPr>
        <w:ind w:left="4320" w:hanging="180"/>
      </w:pPr>
    </w:lvl>
    <w:lvl w:ilvl="6" w:tplc="EDD008D8">
      <w:start w:val="1"/>
      <w:numFmt w:val="decimal"/>
      <w:lvlText w:val="%7."/>
      <w:lvlJc w:val="left"/>
      <w:pPr>
        <w:ind w:left="5040" w:hanging="360"/>
      </w:pPr>
    </w:lvl>
    <w:lvl w:ilvl="7" w:tplc="BBDEBA54">
      <w:start w:val="1"/>
      <w:numFmt w:val="lowerLetter"/>
      <w:lvlText w:val="%8."/>
      <w:lvlJc w:val="left"/>
      <w:pPr>
        <w:ind w:left="5760" w:hanging="360"/>
      </w:pPr>
    </w:lvl>
    <w:lvl w:ilvl="8" w:tplc="D47409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3E08"/>
    <w:multiLevelType w:val="multilevel"/>
    <w:tmpl w:val="D76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DF3B4D"/>
    <w:multiLevelType w:val="multilevel"/>
    <w:tmpl w:val="71BE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B11566"/>
    <w:multiLevelType w:val="hybridMultilevel"/>
    <w:tmpl w:val="2918EC9E"/>
    <w:lvl w:ilvl="0" w:tplc="2E70CB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82B71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8A0E7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257B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209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9E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0F9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C0C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0070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8F77FD"/>
    <w:multiLevelType w:val="hybridMultilevel"/>
    <w:tmpl w:val="90768332"/>
    <w:lvl w:ilvl="0" w:tplc="B46E7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44B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A9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240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8B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C8D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E7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48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7438070">
    <w:abstractNumId w:val="8"/>
  </w:num>
  <w:num w:numId="2" w16cid:durableId="158156908">
    <w:abstractNumId w:val="16"/>
  </w:num>
  <w:num w:numId="3" w16cid:durableId="1003900319">
    <w:abstractNumId w:val="11"/>
  </w:num>
  <w:num w:numId="4" w16cid:durableId="1051459600">
    <w:abstractNumId w:val="7"/>
  </w:num>
  <w:num w:numId="5" w16cid:durableId="328144520">
    <w:abstractNumId w:val="12"/>
  </w:num>
  <w:num w:numId="6" w16cid:durableId="652753568">
    <w:abstractNumId w:val="0"/>
  </w:num>
  <w:num w:numId="7" w16cid:durableId="722217379">
    <w:abstractNumId w:val="9"/>
  </w:num>
  <w:num w:numId="8" w16cid:durableId="1491676518">
    <w:abstractNumId w:val="3"/>
  </w:num>
  <w:num w:numId="9" w16cid:durableId="217401604">
    <w:abstractNumId w:val="6"/>
  </w:num>
  <w:num w:numId="10" w16cid:durableId="2019041506">
    <w:abstractNumId w:val="14"/>
  </w:num>
  <w:num w:numId="11" w16cid:durableId="374233354">
    <w:abstractNumId w:val="2"/>
  </w:num>
  <w:num w:numId="12" w16cid:durableId="851188343">
    <w:abstractNumId w:val="5"/>
  </w:num>
  <w:num w:numId="13" w16cid:durableId="1302921670">
    <w:abstractNumId w:val="13"/>
  </w:num>
  <w:num w:numId="14" w16cid:durableId="915094756">
    <w:abstractNumId w:val="10"/>
  </w:num>
  <w:num w:numId="15" w16cid:durableId="1247619030">
    <w:abstractNumId w:val="15"/>
  </w:num>
  <w:num w:numId="16" w16cid:durableId="1359039935">
    <w:abstractNumId w:val="1"/>
  </w:num>
  <w:num w:numId="17" w16cid:durableId="1091462321">
    <w:abstractNumId w:val="4"/>
  </w:num>
  <w:num w:numId="18" w16cid:durableId="27671978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5281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5"/>
    <w:rsid w:val="00021D13"/>
    <w:rsid w:val="00031AE8"/>
    <w:rsid w:val="0003706F"/>
    <w:rsid w:val="00074783"/>
    <w:rsid w:val="00155C9D"/>
    <w:rsid w:val="00170251"/>
    <w:rsid w:val="00173EDB"/>
    <w:rsid w:val="00174B45"/>
    <w:rsid w:val="00180155"/>
    <w:rsid w:val="001A63F0"/>
    <w:rsid w:val="001A7CB0"/>
    <w:rsid w:val="001D1F62"/>
    <w:rsid w:val="001D24AA"/>
    <w:rsid w:val="00202B40"/>
    <w:rsid w:val="0020494F"/>
    <w:rsid w:val="00225DE3"/>
    <w:rsid w:val="00245CF4"/>
    <w:rsid w:val="00271D09"/>
    <w:rsid w:val="002818AA"/>
    <w:rsid w:val="00285883"/>
    <w:rsid w:val="002B0D6D"/>
    <w:rsid w:val="002B4967"/>
    <w:rsid w:val="00302176"/>
    <w:rsid w:val="00306376"/>
    <w:rsid w:val="003434A5"/>
    <w:rsid w:val="00371B2C"/>
    <w:rsid w:val="0038124B"/>
    <w:rsid w:val="00396B04"/>
    <w:rsid w:val="003A7F80"/>
    <w:rsid w:val="003D296B"/>
    <w:rsid w:val="00402E61"/>
    <w:rsid w:val="00414F85"/>
    <w:rsid w:val="00452D2A"/>
    <w:rsid w:val="00456C62"/>
    <w:rsid w:val="00494D70"/>
    <w:rsid w:val="004A3022"/>
    <w:rsid w:val="00524BAB"/>
    <w:rsid w:val="005274D2"/>
    <w:rsid w:val="005321B4"/>
    <w:rsid w:val="00547E74"/>
    <w:rsid w:val="00590255"/>
    <w:rsid w:val="005A51CD"/>
    <w:rsid w:val="005D0D4D"/>
    <w:rsid w:val="005F01DF"/>
    <w:rsid w:val="0060709D"/>
    <w:rsid w:val="00612ED7"/>
    <w:rsid w:val="0062661E"/>
    <w:rsid w:val="0063515A"/>
    <w:rsid w:val="0067057D"/>
    <w:rsid w:val="00677286"/>
    <w:rsid w:val="00680FEB"/>
    <w:rsid w:val="006905B4"/>
    <w:rsid w:val="00703E8B"/>
    <w:rsid w:val="00704A0E"/>
    <w:rsid w:val="007410FB"/>
    <w:rsid w:val="00756029"/>
    <w:rsid w:val="007620BA"/>
    <w:rsid w:val="00781D17"/>
    <w:rsid w:val="007A0DFE"/>
    <w:rsid w:val="007A6E80"/>
    <w:rsid w:val="007C0906"/>
    <w:rsid w:val="007D2A35"/>
    <w:rsid w:val="00826223"/>
    <w:rsid w:val="0083756A"/>
    <w:rsid w:val="00861A31"/>
    <w:rsid w:val="00884ECE"/>
    <w:rsid w:val="008A2EF4"/>
    <w:rsid w:val="008A4BCB"/>
    <w:rsid w:val="008B0B2E"/>
    <w:rsid w:val="008D0393"/>
    <w:rsid w:val="008D04F8"/>
    <w:rsid w:val="008D6D12"/>
    <w:rsid w:val="00962EBC"/>
    <w:rsid w:val="009B0F03"/>
    <w:rsid w:val="009B1452"/>
    <w:rsid w:val="009C2A52"/>
    <w:rsid w:val="009E60FE"/>
    <w:rsid w:val="00A21C71"/>
    <w:rsid w:val="00AA48BD"/>
    <w:rsid w:val="00AB6C19"/>
    <w:rsid w:val="00AC32B4"/>
    <w:rsid w:val="00AE46A6"/>
    <w:rsid w:val="00B14275"/>
    <w:rsid w:val="00B23A71"/>
    <w:rsid w:val="00B615FA"/>
    <w:rsid w:val="00B801AE"/>
    <w:rsid w:val="00B82331"/>
    <w:rsid w:val="00BC208E"/>
    <w:rsid w:val="00BD16CE"/>
    <w:rsid w:val="00BE519D"/>
    <w:rsid w:val="00BF11EA"/>
    <w:rsid w:val="00BF2876"/>
    <w:rsid w:val="00C1097C"/>
    <w:rsid w:val="00C45649"/>
    <w:rsid w:val="00C70C03"/>
    <w:rsid w:val="00CA0B5A"/>
    <w:rsid w:val="00CB276A"/>
    <w:rsid w:val="00CB645E"/>
    <w:rsid w:val="00CC1570"/>
    <w:rsid w:val="00CC3323"/>
    <w:rsid w:val="00CC6AB7"/>
    <w:rsid w:val="00D06F1F"/>
    <w:rsid w:val="00D07C9C"/>
    <w:rsid w:val="00D14612"/>
    <w:rsid w:val="00D2451E"/>
    <w:rsid w:val="00D901A3"/>
    <w:rsid w:val="00D91A44"/>
    <w:rsid w:val="00DA7394"/>
    <w:rsid w:val="00DB269F"/>
    <w:rsid w:val="00DC149D"/>
    <w:rsid w:val="00DF6C13"/>
    <w:rsid w:val="00E040CD"/>
    <w:rsid w:val="00E06465"/>
    <w:rsid w:val="00E2121C"/>
    <w:rsid w:val="00E47FB4"/>
    <w:rsid w:val="00E5128A"/>
    <w:rsid w:val="00E53A26"/>
    <w:rsid w:val="00E742D1"/>
    <w:rsid w:val="00EA664C"/>
    <w:rsid w:val="00EC57ED"/>
    <w:rsid w:val="00ED7655"/>
    <w:rsid w:val="00EE6CEC"/>
    <w:rsid w:val="00EE7F18"/>
    <w:rsid w:val="00EF4433"/>
    <w:rsid w:val="00F026D0"/>
    <w:rsid w:val="00F5189F"/>
    <w:rsid w:val="00F52253"/>
    <w:rsid w:val="00F90522"/>
    <w:rsid w:val="00F95920"/>
    <w:rsid w:val="00FE574F"/>
    <w:rsid w:val="05676783"/>
    <w:rsid w:val="0AF0D341"/>
    <w:rsid w:val="0CB4BD5C"/>
    <w:rsid w:val="1256056E"/>
    <w:rsid w:val="161F6924"/>
    <w:rsid w:val="19CFDFEC"/>
    <w:rsid w:val="1DB429F1"/>
    <w:rsid w:val="2174D428"/>
    <w:rsid w:val="21B47DBF"/>
    <w:rsid w:val="23AEB566"/>
    <w:rsid w:val="27F99EC1"/>
    <w:rsid w:val="2C631305"/>
    <w:rsid w:val="315ECE08"/>
    <w:rsid w:val="3FC03095"/>
    <w:rsid w:val="41E3AAC6"/>
    <w:rsid w:val="41F2ED68"/>
    <w:rsid w:val="42009E98"/>
    <w:rsid w:val="422793D3"/>
    <w:rsid w:val="42740742"/>
    <w:rsid w:val="471814CF"/>
    <w:rsid w:val="48835B44"/>
    <w:rsid w:val="4C87EF37"/>
    <w:rsid w:val="4DCA9486"/>
    <w:rsid w:val="51628C13"/>
    <w:rsid w:val="5239B30E"/>
    <w:rsid w:val="542C532B"/>
    <w:rsid w:val="5BB987F0"/>
    <w:rsid w:val="61419A20"/>
    <w:rsid w:val="61F4349D"/>
    <w:rsid w:val="62ADC851"/>
    <w:rsid w:val="63690006"/>
    <w:rsid w:val="6427CDAB"/>
    <w:rsid w:val="64880C8B"/>
    <w:rsid w:val="6729277A"/>
    <w:rsid w:val="69A24658"/>
    <w:rsid w:val="6B7ABD1C"/>
    <w:rsid w:val="74D10F66"/>
    <w:rsid w:val="75616272"/>
    <w:rsid w:val="7ADB07FB"/>
    <w:rsid w:val="7F129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D7CA"/>
  <w15:chartTrackingRefBased/>
  <w15:docId w15:val="{E98B1A68-5C84-4801-99BC-2D66857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1452"/>
  </w:style>
  <w:style w:type="paragraph" w:styleId="Heading1">
    <w:name w:val="heading 1"/>
    <w:basedOn w:val="Normal"/>
    <w:next w:val="Normal"/>
    <w:link w:val="Heading1Char"/>
    <w:uiPriority w:val="9"/>
    <w:qFormat/>
    <w:rsid w:val="00414F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4F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4F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4F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4F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4F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4F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4F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4F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4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4F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4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4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15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15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109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plifiedlabs.zendesk.com/hc/en-us/requests/new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45EFADB1C94FBD2D041F5FFFF513" ma:contentTypeVersion="11" ma:contentTypeDescription="Create a new document." ma:contentTypeScope="" ma:versionID="e99f04278e88296f36190d98c69236e7">
  <xsd:schema xmlns:xsd="http://www.w3.org/2001/XMLSchema" xmlns:xs="http://www.w3.org/2001/XMLSchema" xmlns:p="http://schemas.microsoft.com/office/2006/metadata/properties" xmlns:ns2="e120bade-c6b1-437d-a76d-1a0209b44b0c" xmlns:ns3="fac3ac3f-2989-4d88-8512-dc449369678e" targetNamespace="http://schemas.microsoft.com/office/2006/metadata/properties" ma:root="true" ma:fieldsID="26a7bb18707e77ce2f1605e3879805b6" ns2:_="" ns3:_="">
    <xsd:import namespace="e120bade-c6b1-437d-a76d-1a0209b44b0c"/>
    <xsd:import namespace="fac3ac3f-2989-4d88-8512-dc449369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0bade-c6b1-437d-a76d-1a0209b44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b66ea-cec7-4ca2-a1de-1c2ee0884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3ac3f-2989-4d88-8512-dc44936967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16a1c-831e-4ec9-8312-b6c9734cbebb}" ma:internalName="TaxCatchAll" ma:showField="CatchAllData" ma:web="fac3ac3f-2989-4d88-8512-dc449369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3ac3f-2989-4d88-8512-dc449369678e" xsi:nil="true"/>
    <lcf76f155ced4ddcb4097134ff3c332f xmlns="e120bade-c6b1-437d-a76d-1a0209b44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CF8AB-E20C-4B32-A62F-02728080A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527BC-FEEB-41A4-87C4-9AE09E741F98}"/>
</file>

<file path=customXml/itemProps3.xml><?xml version="1.0" encoding="utf-8"?>
<ds:datastoreItem xmlns:ds="http://schemas.openxmlformats.org/officeDocument/2006/customXml" ds:itemID="{73D8DDA9-637D-4BF1-91AB-7400CFD41806}">
  <ds:schemaRefs>
    <ds:schemaRef ds:uri="http://schemas.microsoft.com/office/2006/metadata/properties"/>
    <ds:schemaRef ds:uri="http://schemas.microsoft.com/office/infopath/2007/PartnerControls"/>
    <ds:schemaRef ds:uri="fac3ac3f-2989-4d88-8512-dc449369678e"/>
    <ds:schemaRef ds:uri="e120bade-c6b1-437d-a76d-1a0209b44b0c"/>
  </ds:schemaRefs>
</ds:datastoreItem>
</file>

<file path=docMetadata/LabelInfo.xml><?xml version="1.0" encoding="utf-8"?>
<clbl:labelList xmlns:clbl="http://schemas.microsoft.com/office/2020/mipLabelMetadata">
  <clbl:label id="{de9231de-45f4-4325-ae07-8ae72052517e}" enabled="0" method="" siteId="{de9231de-45f4-4325-ae07-8ae72052517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Quinones</dc:creator>
  <cp:keywords/>
  <dc:description/>
  <cp:lastModifiedBy>Jada Dawson</cp:lastModifiedBy>
  <cp:revision>8</cp:revision>
  <cp:lastPrinted>2026-01-22T18:30:00Z</cp:lastPrinted>
  <dcterms:created xsi:type="dcterms:W3CDTF">2026-01-26T21:43:00Z</dcterms:created>
  <dcterms:modified xsi:type="dcterms:W3CDTF">2026-01-27T09:38:38Z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0x010100942745EFADB1C94FBD2D041F5FFFF513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