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2551" w:rsidR="00C1097C" w:rsidP="00C1097C" w:rsidRDefault="00C1097C" w14:paraId="777676CE" w14:textId="1D75EB16">
      <w:pPr>
        <w:rPr>
          <w:b/>
          <w:bCs/>
          <w:sz w:val="20"/>
          <w:szCs w:val="20"/>
        </w:rPr>
      </w:pPr>
      <w:r w:rsidRPr="001D2551">
        <w:rPr>
          <w:b/>
          <w:bCs/>
          <w:sz w:val="20"/>
          <w:szCs w:val="20"/>
        </w:rPr>
        <w:t xml:space="preserve">Microsoft Education Support Stack | </w:t>
      </w:r>
      <w:r w:rsidR="003F4377">
        <w:rPr>
          <w:b/>
          <w:bCs/>
          <w:sz w:val="20"/>
          <w:szCs w:val="20"/>
        </w:rPr>
        <w:t>Cloud PKI Setup</w:t>
      </w:r>
      <w:r w:rsidRPr="00271D09" w:rsidR="00271D09">
        <w:rPr>
          <w:b/>
          <w:bCs/>
          <w:sz w:val="20"/>
          <w:szCs w:val="20"/>
        </w:rPr>
        <w:t xml:space="preserve"> Stack</w:t>
      </w:r>
    </w:p>
    <w:p w:rsidRPr="001D2551" w:rsidR="00C1097C" w:rsidP="00C1097C" w:rsidRDefault="00C1097C" w14:paraId="16B8BA0B" w14:textId="555B6D93">
      <w:pPr>
        <w:rPr>
          <w:b/>
          <w:bCs/>
          <w:sz w:val="20"/>
          <w:szCs w:val="20"/>
        </w:rPr>
      </w:pPr>
      <w:r w:rsidRPr="001D2551">
        <w:rPr>
          <w:b/>
          <w:bCs/>
          <w:sz w:val="20"/>
          <w:szCs w:val="20"/>
        </w:rPr>
        <w:t xml:space="preserve">Estimated Support Hours Needed: </w:t>
      </w:r>
      <w:r w:rsidR="003F4377">
        <w:rPr>
          <w:b/>
          <w:bCs/>
          <w:sz w:val="20"/>
          <w:szCs w:val="20"/>
        </w:rPr>
        <w:t>4</w:t>
      </w:r>
      <w:r w:rsidRPr="001D2551">
        <w:rPr>
          <w:b/>
          <w:bCs/>
          <w:sz w:val="20"/>
          <w:szCs w:val="20"/>
        </w:rPr>
        <w:t xml:space="preserve"> Hours </w:t>
      </w:r>
      <w:r w:rsidRPr="001D2551">
        <w:rPr>
          <w:sz w:val="20"/>
          <w:szCs w:val="20"/>
        </w:rPr>
        <w:t>(This is an average; this will vary by school or institution.)</w:t>
      </w:r>
    </w:p>
    <w:p w:rsidRPr="001D2551" w:rsidR="00C1097C" w:rsidP="00C1097C" w:rsidRDefault="00C1097C" w14:paraId="47C5FF8D" w14:textId="77777777">
      <w:pPr>
        <w:rPr>
          <w:b/>
          <w:bCs/>
          <w:sz w:val="20"/>
          <w:szCs w:val="20"/>
        </w:rPr>
      </w:pPr>
      <w:r w:rsidRPr="001D2551">
        <w:rPr>
          <w:b/>
          <w:bCs/>
          <w:sz w:val="20"/>
          <w:szCs w:val="20"/>
        </w:rPr>
        <w:t xml:space="preserve">Target Audience: </w:t>
      </w:r>
    </w:p>
    <w:p w:rsidR="0059018A" w:rsidP="0059018A" w:rsidRDefault="00C1097C" w14:paraId="1760B4F7" w14:textId="194C48AA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4755B008" w:rsidR="4DFDFCDE">
        <w:rPr>
          <w:sz w:val="20"/>
          <w:szCs w:val="20"/>
        </w:rPr>
        <w:t>Designed for K</w:t>
      </w:r>
      <w:r w:rsidRPr="4755B008" w:rsidR="4DFDFCDE">
        <w:rPr>
          <w:sz w:val="20"/>
          <w:szCs w:val="20"/>
        </w:rPr>
        <w:t xml:space="preserve">12 and Higher Education institutions </w:t>
      </w:r>
      <w:r w:rsidRPr="4755B008" w:rsidR="4DFDFCDE">
        <w:rPr>
          <w:sz w:val="20"/>
          <w:szCs w:val="20"/>
        </w:rPr>
        <w:t>seeking</w:t>
      </w:r>
      <w:r w:rsidRPr="4755B008" w:rsidR="4DFDFCDE">
        <w:rPr>
          <w:sz w:val="20"/>
          <w:szCs w:val="20"/>
        </w:rPr>
        <w:t xml:space="preserve"> quick, targeted gains through a short, </w:t>
      </w:r>
      <w:r w:rsidRPr="4755B008" w:rsidR="24B1BE8F">
        <w:rPr>
          <w:sz w:val="20"/>
          <w:szCs w:val="20"/>
        </w:rPr>
        <w:t>outcome-focused</w:t>
      </w:r>
      <w:r w:rsidRPr="4755B008" w:rsidR="4DFDFCDE">
        <w:rPr>
          <w:sz w:val="20"/>
          <w:szCs w:val="20"/>
        </w:rPr>
        <w:t xml:space="preserve"> engagement:</w:t>
      </w:r>
    </w:p>
    <w:p w:rsidR="0059018A" w:rsidP="0059018A" w:rsidRDefault="0059018A" w14:paraId="0A022C25" w14:textId="77777777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59018A">
        <w:rPr>
          <w:sz w:val="20"/>
          <w:szCs w:val="20"/>
        </w:rPr>
        <w:t>Use certificates for Wi</w:t>
      </w:r>
      <w:r w:rsidRPr="0059018A">
        <w:rPr>
          <w:rFonts w:ascii="Cambria Math" w:hAnsi="Cambria Math" w:cs="Cambria Math"/>
          <w:sz w:val="20"/>
          <w:szCs w:val="20"/>
        </w:rPr>
        <w:t>‑</w:t>
      </w:r>
      <w:r w:rsidRPr="0059018A">
        <w:rPr>
          <w:sz w:val="20"/>
          <w:szCs w:val="20"/>
        </w:rPr>
        <w:t>Fi, VPN, or device trust</w:t>
      </w:r>
    </w:p>
    <w:p w:rsidR="0059018A" w:rsidP="0059018A" w:rsidRDefault="0059018A" w14:paraId="37EA7B00" w14:textId="77777777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59018A">
        <w:rPr>
          <w:sz w:val="20"/>
          <w:szCs w:val="20"/>
        </w:rPr>
        <w:t>Want to modernize PKI with Microsoft Cloud PKI</w:t>
      </w:r>
    </w:p>
    <w:p w:rsidR="00F2457B" w:rsidP="0059018A" w:rsidRDefault="0059018A" w14:paraId="71209E96" w14:textId="6CAF3A86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59018A">
        <w:rPr>
          <w:sz w:val="20"/>
          <w:szCs w:val="20"/>
        </w:rPr>
        <w:t>Need a short</w:t>
      </w:r>
      <w:r w:rsidR="00A631B9">
        <w:rPr>
          <w:sz w:val="20"/>
          <w:szCs w:val="20"/>
        </w:rPr>
        <w:t xml:space="preserve"> P</w:t>
      </w:r>
      <w:r w:rsidRPr="0059018A">
        <w:rPr>
          <w:sz w:val="20"/>
          <w:szCs w:val="20"/>
        </w:rPr>
        <w:t>KI foundation engagement</w:t>
      </w:r>
    </w:p>
    <w:p w:rsidR="00F2457B" w:rsidP="00F2457B" w:rsidRDefault="00F2457B" w14:paraId="196C87D1" w14:textId="77777777">
      <w:pPr>
        <w:pStyle w:val="ListParagraph"/>
        <w:ind w:left="0"/>
        <w:rPr>
          <w:sz w:val="20"/>
          <w:szCs w:val="20"/>
        </w:rPr>
      </w:pPr>
    </w:p>
    <w:p w:rsidRPr="0059018A" w:rsidR="00C1097C" w:rsidP="00F2457B" w:rsidRDefault="00C1097C" w14:paraId="38CFDAF3" w14:textId="031D6306">
      <w:pPr>
        <w:pStyle w:val="ListParagraph"/>
        <w:ind w:left="0"/>
        <w:rPr>
          <w:sz w:val="20"/>
          <w:szCs w:val="20"/>
        </w:rPr>
      </w:pPr>
      <w:r w:rsidRPr="0059018A">
        <w:rPr>
          <w:b/>
          <w:bCs/>
          <w:sz w:val="20"/>
          <w:szCs w:val="20"/>
        </w:rPr>
        <w:t>Service Overview</w:t>
      </w:r>
    </w:p>
    <w:p w:rsidRPr="004A4698" w:rsidR="00C1097C" w:rsidP="00C1097C" w:rsidRDefault="00C1097C" w14:paraId="190F8076" w14:textId="58067174">
      <w:pPr>
        <w:rPr>
          <w:sz w:val="20"/>
          <w:szCs w:val="20"/>
        </w:rPr>
      </w:pPr>
      <w:r w:rsidRPr="4755B008" w:rsidR="4DFDFCDE">
        <w:rPr>
          <w:sz w:val="20"/>
          <w:szCs w:val="20"/>
        </w:rPr>
        <w:t xml:space="preserve">Support Stacks are predefined, outcome-based engagements designed to help K-12 and Higher Education* institutions </w:t>
      </w:r>
      <w:r w:rsidRPr="4755B008" w:rsidR="4DFDFCDE">
        <w:rPr>
          <w:sz w:val="20"/>
          <w:szCs w:val="20"/>
        </w:rPr>
        <w:t>optimize</w:t>
      </w:r>
      <w:r w:rsidRPr="4755B008" w:rsidR="4DFDFCDE">
        <w:rPr>
          <w:sz w:val="20"/>
          <w:szCs w:val="20"/>
        </w:rPr>
        <w:t xml:space="preserve"> their technological environments as it relates to Microsoft 365 Education integrations. These stacks are part of CDW Amplified for Microsoft Education Support Subscription and are tailored to address </w:t>
      </w:r>
      <w:r w:rsidRPr="4755B008" w:rsidR="4DFDFCDE">
        <w:rPr>
          <w:sz w:val="20"/>
          <w:szCs w:val="20"/>
        </w:rPr>
        <w:t>common challenges</w:t>
      </w:r>
      <w:r w:rsidRPr="4755B008" w:rsidR="4DFDFCDE">
        <w:rPr>
          <w:sz w:val="20"/>
          <w:szCs w:val="20"/>
        </w:rPr>
        <w:t xml:space="preserve"> in education IT operations</w:t>
      </w:r>
      <w:r w:rsidRPr="4755B008" w:rsidR="1F32174A">
        <w:rPr>
          <w:sz w:val="20"/>
          <w:szCs w:val="20"/>
        </w:rPr>
        <w:t>.</w:t>
      </w:r>
      <w:r w:rsidRPr="4755B008" w:rsidR="4DFDFCDE">
        <w:rPr>
          <w:sz w:val="20"/>
          <w:szCs w:val="20"/>
        </w:rPr>
        <w:t xml:space="preserve"> </w:t>
      </w:r>
      <w:r w:rsidRPr="4755B008" w:rsidR="33FB295F">
        <w:rPr>
          <w:sz w:val="20"/>
          <w:szCs w:val="20"/>
        </w:rPr>
        <w:t>S</w:t>
      </w:r>
      <w:r w:rsidRPr="4755B008" w:rsidR="4DFDFCDE">
        <w:rPr>
          <w:sz w:val="20"/>
          <w:szCs w:val="20"/>
        </w:rPr>
        <w:t xml:space="preserve">upport </w:t>
      </w:r>
      <w:r w:rsidRPr="4755B008" w:rsidR="45C9DD64">
        <w:rPr>
          <w:sz w:val="20"/>
          <w:szCs w:val="20"/>
        </w:rPr>
        <w:t>S</w:t>
      </w:r>
      <w:r w:rsidRPr="4755B008" w:rsidR="4DFDFCDE">
        <w:rPr>
          <w:sz w:val="20"/>
          <w:szCs w:val="20"/>
        </w:rPr>
        <w:t>tacks are predefined, outcome-based engagements.</w:t>
      </w:r>
    </w:p>
    <w:p w:rsidR="004F22E2" w:rsidP="00302176" w:rsidRDefault="004F22E2" w14:paraId="0F9ECF6F" w14:textId="0A40A092">
      <w:pPr>
        <w:spacing w:line="276" w:lineRule="auto"/>
        <w:rPr>
          <w:rFonts w:ascii="Aptos" w:hAnsi="Aptos" w:eastAsia="Aptos" w:cs="Arial"/>
          <w:sz w:val="20"/>
          <w:szCs w:val="20"/>
        </w:rPr>
      </w:pPr>
      <w:r w:rsidRPr="4755B008" w:rsidR="528F38FE">
        <w:rPr>
          <w:rFonts w:ascii="Aptos" w:hAnsi="Aptos" w:eastAsia="Aptos" w:cs="Arial"/>
          <w:sz w:val="20"/>
          <w:szCs w:val="20"/>
        </w:rPr>
        <w:t xml:space="preserve">This stack helps institutions </w:t>
      </w:r>
      <w:r w:rsidRPr="4755B008" w:rsidR="528F38FE">
        <w:rPr>
          <w:rFonts w:ascii="Aptos" w:hAnsi="Aptos" w:eastAsia="Aptos" w:cs="Arial"/>
          <w:sz w:val="20"/>
          <w:szCs w:val="20"/>
        </w:rPr>
        <w:t>establish</w:t>
      </w:r>
      <w:r w:rsidRPr="4755B008" w:rsidR="528F38FE">
        <w:rPr>
          <w:rFonts w:ascii="Aptos" w:hAnsi="Aptos" w:eastAsia="Aptos" w:cs="Arial"/>
          <w:sz w:val="20"/>
          <w:szCs w:val="20"/>
        </w:rPr>
        <w:t xml:space="preserve"> a modern </w:t>
      </w:r>
      <w:r w:rsidRPr="4755B008" w:rsidR="28AABDDA">
        <w:rPr>
          <w:rFonts w:ascii="Aptos" w:hAnsi="Aptos" w:eastAsia="Aptos" w:cs="Arial"/>
          <w:sz w:val="20"/>
          <w:szCs w:val="20"/>
        </w:rPr>
        <w:t>certificate of</w:t>
      </w:r>
      <w:r w:rsidRPr="4755B008" w:rsidR="528F38FE">
        <w:rPr>
          <w:rFonts w:ascii="Aptos" w:hAnsi="Aptos" w:eastAsia="Aptos" w:cs="Arial"/>
          <w:sz w:val="20"/>
          <w:szCs w:val="20"/>
        </w:rPr>
        <w:t xml:space="preserve"> authority in Microsoft Cloud PKI to support secure authentication scenarios such as EAP</w:t>
      </w:r>
      <w:r w:rsidRPr="4755B008" w:rsidR="528F38FE">
        <w:rPr>
          <w:rFonts w:ascii="Cambria Math" w:hAnsi="Cambria Math" w:eastAsia="Aptos" w:cs="Cambria Math"/>
          <w:sz w:val="20"/>
          <w:szCs w:val="20"/>
        </w:rPr>
        <w:t>‑</w:t>
      </w:r>
      <w:r w:rsidRPr="4755B008" w:rsidR="528F38FE">
        <w:rPr>
          <w:rFonts w:ascii="Aptos" w:hAnsi="Aptos" w:eastAsia="Aptos" w:cs="Arial"/>
          <w:sz w:val="20"/>
          <w:szCs w:val="20"/>
        </w:rPr>
        <w:t>TLS Wi</w:t>
      </w:r>
      <w:r w:rsidRPr="4755B008" w:rsidR="528F38FE">
        <w:rPr>
          <w:rFonts w:ascii="Cambria Math" w:hAnsi="Cambria Math" w:eastAsia="Aptos" w:cs="Cambria Math"/>
          <w:sz w:val="20"/>
          <w:szCs w:val="20"/>
        </w:rPr>
        <w:t>‑</w:t>
      </w:r>
      <w:r w:rsidRPr="4755B008" w:rsidR="528F38FE">
        <w:rPr>
          <w:rFonts w:ascii="Aptos" w:hAnsi="Aptos" w:eastAsia="Aptos" w:cs="Arial"/>
          <w:sz w:val="20"/>
          <w:szCs w:val="20"/>
        </w:rPr>
        <w:t>Fi, VPN access, and device trust. We evaluate existing certificate dependencies, design the Cloud PKI hierarchy, and configure tenant-integrated certificate issuance. The result is simplified PKI infrastructure with improved security, reliability, and scalability.</w:t>
      </w:r>
    </w:p>
    <w:p w:rsidRPr="00302176" w:rsidR="00302176" w:rsidP="00302176" w:rsidRDefault="00302176" w14:paraId="7C61A033" w14:textId="1E90D592">
      <w:pPr>
        <w:spacing w:line="276" w:lineRule="auto"/>
        <w:rPr>
          <w:rFonts w:ascii="Aptos" w:hAnsi="Aptos" w:eastAsia="Aptos" w:cs="Arial"/>
          <w:b/>
          <w:bCs/>
          <w:sz w:val="20"/>
          <w:szCs w:val="20"/>
        </w:rPr>
      </w:pPr>
      <w:r w:rsidRPr="00302176">
        <w:rPr>
          <w:rFonts w:ascii="Aptos" w:hAnsi="Aptos" w:eastAsia="Aptos" w:cs="Arial"/>
          <w:b/>
          <w:bCs/>
          <w:sz w:val="20"/>
          <w:szCs w:val="20"/>
        </w:rPr>
        <w:t>Deliverables</w:t>
      </w:r>
    </w:p>
    <w:p w:rsidR="00850FA6" w:rsidP="00850FA6" w:rsidRDefault="00850FA6" w14:paraId="301EE89E" w14:textId="77777777">
      <w:pPr>
        <w:pStyle w:val="ListParagraph"/>
        <w:numPr>
          <w:ilvl w:val="0"/>
          <w:numId w:val="17"/>
        </w:numPr>
        <w:spacing w:line="276" w:lineRule="auto"/>
        <w:rPr>
          <w:rFonts w:ascii="Aptos" w:hAnsi="Aptos" w:eastAsia="Aptos" w:cs="Arial"/>
          <w:sz w:val="20"/>
          <w:szCs w:val="20"/>
        </w:rPr>
      </w:pPr>
      <w:r w:rsidRPr="00850FA6">
        <w:rPr>
          <w:rFonts w:ascii="Aptos" w:hAnsi="Aptos" w:eastAsia="Aptos" w:cs="Arial"/>
          <w:sz w:val="20"/>
          <w:szCs w:val="20"/>
        </w:rPr>
        <w:t>Cloud PKI Architecture Baseline:</w:t>
      </w:r>
    </w:p>
    <w:p w:rsidR="00850FA6" w:rsidP="00850FA6" w:rsidRDefault="00850FA6" w14:paraId="4288552C" w14:textId="77777777">
      <w:pPr>
        <w:pStyle w:val="ListParagraph"/>
        <w:spacing w:line="276" w:lineRule="auto"/>
        <w:rPr>
          <w:rFonts w:ascii="Aptos" w:hAnsi="Aptos" w:eastAsia="Aptos" w:cs="Arial"/>
          <w:sz w:val="20"/>
          <w:szCs w:val="20"/>
        </w:rPr>
      </w:pPr>
      <w:r w:rsidRPr="00850FA6">
        <w:rPr>
          <w:rFonts w:ascii="Aptos" w:hAnsi="Aptos" w:eastAsia="Aptos" w:cs="Arial"/>
          <w:sz w:val="20"/>
          <w:szCs w:val="20"/>
        </w:rPr>
        <w:t>Root CA and issuing CA configuration, certificate profiles, lifecycle management, and trust integration.</w:t>
      </w:r>
    </w:p>
    <w:p w:rsidR="00850FA6" w:rsidP="00850FA6" w:rsidRDefault="00850FA6" w14:paraId="1606C3B0" w14:textId="77777777">
      <w:pPr>
        <w:pStyle w:val="ListParagraph"/>
        <w:spacing w:line="276" w:lineRule="auto"/>
        <w:rPr>
          <w:rFonts w:ascii="Aptos" w:hAnsi="Aptos" w:eastAsia="Aptos" w:cs="Arial"/>
          <w:sz w:val="20"/>
          <w:szCs w:val="20"/>
        </w:rPr>
      </w:pPr>
    </w:p>
    <w:p w:rsidR="00850FA6" w:rsidP="00850FA6" w:rsidRDefault="00850FA6" w14:paraId="2A0F4036" w14:textId="261F337B">
      <w:pPr>
        <w:pStyle w:val="ListParagraph"/>
        <w:numPr>
          <w:ilvl w:val="0"/>
          <w:numId w:val="17"/>
        </w:numPr>
        <w:spacing w:line="276" w:lineRule="auto"/>
        <w:rPr>
          <w:rFonts w:ascii="Aptos" w:hAnsi="Aptos" w:eastAsia="Aptos" w:cs="Arial"/>
          <w:sz w:val="20"/>
          <w:szCs w:val="20"/>
        </w:rPr>
      </w:pPr>
      <w:r w:rsidRPr="00850FA6">
        <w:rPr>
          <w:rFonts w:ascii="Aptos" w:hAnsi="Aptos" w:eastAsia="Aptos" w:cs="Arial"/>
          <w:sz w:val="20"/>
          <w:szCs w:val="20"/>
        </w:rPr>
        <w:t>Certificate Profile Recommendations:</w:t>
      </w:r>
    </w:p>
    <w:p w:rsidR="00850FA6" w:rsidP="00850FA6" w:rsidRDefault="00850FA6" w14:paraId="260730D8" w14:textId="77777777">
      <w:pPr>
        <w:pStyle w:val="ListParagraph"/>
        <w:spacing w:line="276" w:lineRule="auto"/>
        <w:rPr>
          <w:rFonts w:ascii="Aptos" w:hAnsi="Aptos" w:eastAsia="Aptos" w:cs="Arial"/>
          <w:sz w:val="20"/>
          <w:szCs w:val="20"/>
        </w:rPr>
      </w:pPr>
      <w:r w:rsidRPr="00850FA6">
        <w:rPr>
          <w:rFonts w:ascii="Aptos" w:hAnsi="Aptos" w:eastAsia="Aptos" w:cs="Arial"/>
          <w:sz w:val="20"/>
          <w:szCs w:val="20"/>
        </w:rPr>
        <w:t>Best</w:t>
      </w:r>
      <w:r w:rsidRPr="00850FA6">
        <w:rPr>
          <w:rFonts w:ascii="Cambria Math" w:hAnsi="Cambria Math" w:eastAsia="Aptos" w:cs="Cambria Math"/>
          <w:sz w:val="20"/>
          <w:szCs w:val="20"/>
        </w:rPr>
        <w:t>‑</w:t>
      </w:r>
      <w:r w:rsidRPr="00850FA6">
        <w:rPr>
          <w:rFonts w:ascii="Aptos" w:hAnsi="Aptos" w:eastAsia="Aptos" w:cs="Arial"/>
          <w:sz w:val="20"/>
          <w:szCs w:val="20"/>
        </w:rPr>
        <w:t>practice certificate templates for users and devices, including SAN/EKU guidance for EAP</w:t>
      </w:r>
      <w:r w:rsidRPr="00850FA6">
        <w:rPr>
          <w:rFonts w:ascii="Cambria Math" w:hAnsi="Cambria Math" w:eastAsia="Aptos" w:cs="Cambria Math"/>
          <w:sz w:val="20"/>
          <w:szCs w:val="20"/>
        </w:rPr>
        <w:t>‑</w:t>
      </w:r>
      <w:r w:rsidRPr="00850FA6">
        <w:rPr>
          <w:rFonts w:ascii="Aptos" w:hAnsi="Aptos" w:eastAsia="Aptos" w:cs="Arial"/>
          <w:sz w:val="20"/>
          <w:szCs w:val="20"/>
        </w:rPr>
        <w:t>TLS and enterprise apps.</w:t>
      </w:r>
    </w:p>
    <w:p w:rsidR="00850FA6" w:rsidP="00850FA6" w:rsidRDefault="00850FA6" w14:paraId="30519B44" w14:textId="77777777">
      <w:pPr>
        <w:pStyle w:val="ListParagraph"/>
        <w:spacing w:line="276" w:lineRule="auto"/>
        <w:rPr>
          <w:rFonts w:ascii="Aptos" w:hAnsi="Aptos" w:eastAsia="Aptos" w:cs="Arial"/>
          <w:sz w:val="20"/>
          <w:szCs w:val="20"/>
        </w:rPr>
      </w:pPr>
    </w:p>
    <w:p w:rsidR="00850FA6" w:rsidP="00850FA6" w:rsidRDefault="00850FA6" w14:paraId="49C2DF10" w14:textId="77777777">
      <w:pPr>
        <w:pStyle w:val="ListParagraph"/>
        <w:numPr>
          <w:ilvl w:val="0"/>
          <w:numId w:val="17"/>
        </w:numPr>
        <w:spacing w:line="276" w:lineRule="auto"/>
        <w:rPr>
          <w:rFonts w:ascii="Aptos" w:hAnsi="Aptos" w:eastAsia="Aptos" w:cs="Arial"/>
          <w:sz w:val="20"/>
          <w:szCs w:val="20"/>
        </w:rPr>
      </w:pPr>
      <w:r w:rsidRPr="00850FA6">
        <w:rPr>
          <w:rFonts w:ascii="Aptos" w:hAnsi="Aptos" w:eastAsia="Aptos" w:cs="Arial"/>
          <w:sz w:val="20"/>
          <w:szCs w:val="20"/>
        </w:rPr>
        <w:t>Identity Platform Integration:</w:t>
      </w:r>
    </w:p>
    <w:p w:rsidRPr="00850FA6" w:rsidR="00850FA6" w:rsidP="00850FA6" w:rsidRDefault="00850FA6" w14:paraId="56C8FB64" w14:textId="6FAC8DA5">
      <w:pPr>
        <w:pStyle w:val="ListParagraph"/>
        <w:spacing w:line="276" w:lineRule="auto"/>
        <w:rPr>
          <w:rFonts w:ascii="Aptos" w:hAnsi="Aptos" w:eastAsia="Aptos" w:cs="Arial"/>
          <w:sz w:val="20"/>
          <w:szCs w:val="20"/>
        </w:rPr>
      </w:pPr>
      <w:r w:rsidRPr="00850FA6">
        <w:rPr>
          <w:rFonts w:ascii="Aptos" w:hAnsi="Aptos" w:eastAsia="Aptos" w:cs="Arial"/>
          <w:sz w:val="20"/>
          <w:szCs w:val="20"/>
        </w:rPr>
        <w:t>Mapping Cloud PKI issuance to Intune, Entra ID, and NPS/RADIUS or other authentication endpoints.</w:t>
      </w:r>
    </w:p>
    <w:p w:rsidRPr="00302176" w:rsidR="00302176" w:rsidP="00302176" w:rsidRDefault="00302176" w14:paraId="1B010B8D" w14:textId="77777777">
      <w:pPr>
        <w:spacing w:line="276" w:lineRule="auto"/>
        <w:rPr>
          <w:rFonts w:ascii="Aptos" w:hAnsi="Aptos" w:eastAsia="Aptos" w:cs="Arial"/>
          <w:b/>
          <w:bCs/>
          <w:sz w:val="20"/>
          <w:szCs w:val="20"/>
        </w:rPr>
      </w:pPr>
      <w:r w:rsidRPr="00302176">
        <w:rPr>
          <w:rFonts w:ascii="Aptos" w:hAnsi="Aptos" w:eastAsia="Aptos" w:cs="Arial"/>
          <w:b/>
          <w:bCs/>
          <w:sz w:val="20"/>
          <w:szCs w:val="20"/>
        </w:rPr>
        <w:t>Milestones</w:t>
      </w:r>
    </w:p>
    <w:p w:rsidRPr="00A102A6" w:rsidR="00A102A6" w:rsidP="003A0E60" w:rsidRDefault="00A102A6" w14:paraId="6731EAF9" w14:textId="77777777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Aptos" w:hAnsi="Aptos" w:eastAsia="Aptos" w:cs="Arial"/>
          <w:kern w:val="2"/>
          <w:sz w:val="20"/>
          <w:szCs w:val="20"/>
          <w14:ligatures w14:val="standardContextual"/>
        </w:rPr>
      </w:pPr>
      <w:r w:rsidRPr="00A102A6">
        <w:rPr>
          <w:rFonts w:ascii="Aptos" w:hAnsi="Aptos" w:eastAsia="Aptos" w:cs="Arial"/>
          <w:kern w:val="2"/>
          <w:sz w:val="20"/>
          <w:szCs w:val="20"/>
          <w14:ligatures w14:val="standardContextual"/>
        </w:rPr>
        <w:t>Review current authentication systems (NPS/RADIUS, Wi</w:t>
      </w:r>
      <w:r w:rsidRPr="00A102A6">
        <w:rPr>
          <w:rFonts w:ascii="Cambria Math" w:hAnsi="Cambria Math" w:eastAsia="Aptos" w:cs="Cambria Math"/>
          <w:kern w:val="2"/>
          <w:sz w:val="20"/>
          <w:szCs w:val="20"/>
          <w14:ligatures w14:val="standardContextual"/>
        </w:rPr>
        <w:t>‑</w:t>
      </w:r>
      <w:r w:rsidRPr="00A102A6">
        <w:rPr>
          <w:rFonts w:ascii="Aptos" w:hAnsi="Aptos" w:eastAsia="Aptos" w:cs="Arial"/>
          <w:kern w:val="2"/>
          <w:sz w:val="20"/>
          <w:szCs w:val="20"/>
          <w14:ligatures w14:val="standardContextual"/>
        </w:rPr>
        <w:t>Fi, VPN) and existing PKI dependencies.</w:t>
      </w:r>
    </w:p>
    <w:p w:rsidRPr="00A102A6" w:rsidR="00A102A6" w:rsidP="003A0E60" w:rsidRDefault="00A102A6" w14:paraId="011030DF" w14:textId="77777777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Aptos" w:hAnsi="Aptos" w:eastAsia="Aptos" w:cs="Arial"/>
          <w:kern w:val="2"/>
          <w:sz w:val="20"/>
          <w:szCs w:val="20"/>
          <w14:ligatures w14:val="standardContextual"/>
        </w:rPr>
      </w:pPr>
      <w:r w:rsidRPr="00A102A6">
        <w:rPr>
          <w:rFonts w:ascii="Aptos" w:hAnsi="Aptos" w:eastAsia="Aptos" w:cs="Arial"/>
          <w:kern w:val="2"/>
          <w:sz w:val="20"/>
          <w:szCs w:val="20"/>
          <w14:ligatures w14:val="standardContextual"/>
        </w:rPr>
        <w:t>Validate licensing and Cloud PKI prerequisites for tenant readiness.</w:t>
      </w:r>
    </w:p>
    <w:p w:rsidRPr="00A102A6" w:rsidR="00A102A6" w:rsidP="003A0E60" w:rsidRDefault="00A102A6" w14:paraId="652F8964" w14:textId="77777777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Aptos" w:hAnsi="Aptos" w:eastAsia="Aptos" w:cs="Arial"/>
          <w:kern w:val="2"/>
          <w:sz w:val="20"/>
          <w:szCs w:val="20"/>
          <w14:ligatures w14:val="standardContextual"/>
        </w:rPr>
      </w:pPr>
      <w:r w:rsidRPr="00A102A6">
        <w:rPr>
          <w:rFonts w:ascii="Aptos" w:hAnsi="Aptos" w:eastAsia="Aptos" w:cs="Arial"/>
          <w:kern w:val="2"/>
          <w:sz w:val="20"/>
          <w:szCs w:val="20"/>
          <w14:ligatures w14:val="standardContextual"/>
        </w:rPr>
        <w:t>Configure Cloud PKI hierarchy (root + issuing), certificate profiles, and trust relationships.</w:t>
      </w:r>
    </w:p>
    <w:p w:rsidRPr="003A0E60" w:rsidR="003A0E60" w:rsidP="003A0E60" w:rsidRDefault="00A102A6" w14:paraId="06A90E28" w14:textId="77777777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</w:pPr>
      <w:r w:rsidRPr="003A0E60">
        <w:rPr>
          <w:rFonts w:ascii="Aptos" w:hAnsi="Aptos" w:eastAsia="Aptos" w:cs="Arial"/>
          <w:kern w:val="2"/>
          <w:sz w:val="20"/>
          <w:szCs w:val="20"/>
          <w14:ligatures w14:val="standardContextual"/>
        </w:rPr>
        <w:t>Provide deployment guidance for Intune certificate profiles, NPS integration, and certificate lifecycle strategy.</w:t>
      </w:r>
    </w:p>
    <w:p w:rsidRPr="003A0E60" w:rsidR="003A0E60" w:rsidP="003A0E60" w:rsidRDefault="003A0E60" w14:paraId="2DC4D6D7" w14:textId="77777777">
      <w:pPr>
        <w:pStyle w:val="NormalWeb"/>
        <w:spacing w:before="0" w:beforeAutospacing="0" w:after="0" w:afterAutospacing="0"/>
        <w:ind w:left="720"/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</w:pPr>
    </w:p>
    <w:p w:rsidRPr="003A0E60" w:rsidR="003A0E60" w:rsidP="003A0E60" w:rsidRDefault="003A0E60" w14:paraId="5231F793" w14:textId="77777777">
      <w:pPr>
        <w:pStyle w:val="NormalWeb"/>
        <w:spacing w:before="0" w:beforeAutospacing="0" w:after="0" w:afterAutospacing="0"/>
        <w:ind w:left="720"/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</w:pPr>
    </w:p>
    <w:p w:rsidRPr="003A0E60" w:rsidR="00C1097C" w:rsidP="003A0E60" w:rsidRDefault="00C1097C" w14:paraId="17B54736" w14:textId="6995B40C">
      <w:pPr>
        <w:pStyle w:val="NormalWeb"/>
        <w:spacing w:before="0" w:beforeAutospacing="0" w:after="0" w:afterAutospacing="0" w:line="360" w:lineRule="auto"/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</w:pPr>
      <w:r w:rsidRPr="003A0E60"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  <w:t>The engagement for this project is considered complete once all deliverables are given to the customer.</w:t>
      </w:r>
      <w:r w:rsidR="003A0E60"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  <w:t xml:space="preserve"> </w:t>
      </w:r>
      <w:r w:rsidRPr="003A0E60"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  <w:t xml:space="preserve">Further questions or support needed would constitute a new engagement and could incur additional costs. </w:t>
      </w:r>
    </w:p>
    <w:p w:rsidRPr="003A0E60" w:rsidR="5BB987F0" w:rsidP="003A0E60" w:rsidRDefault="00C1097C" w14:paraId="42486747" w14:textId="56A71571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3A0E60"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  <w:t xml:space="preserve">Ready to get started? Click </w:t>
      </w:r>
      <w:hyperlink w:history="1" r:id="rId8">
        <w:r w:rsidRPr="003A0E60">
          <w:rPr>
            <w:rStyle w:val="Hyperlink"/>
            <w:rFonts w:asciiTheme="minorHAnsi" w:hAnsiTheme="minorHAnsi" w:eastAsiaTheme="minorEastAsia" w:cstheme="minorBidi"/>
            <w:kern w:val="2"/>
            <w:sz w:val="20"/>
            <w:szCs w:val="20"/>
            <w14:ligatures w14:val="standardContextual"/>
          </w:rPr>
          <w:t>here</w:t>
        </w:r>
      </w:hyperlink>
      <w:r w:rsidRPr="003A0E60">
        <w:rPr>
          <w:rFonts w:asciiTheme="minorHAnsi" w:hAnsiTheme="minorHAnsi" w:eastAsiaTheme="minorEastAsia" w:cstheme="minorBidi"/>
          <w:kern w:val="2"/>
          <w:sz w:val="20"/>
          <w:szCs w:val="20"/>
          <w14:ligatures w14:val="standardContextual"/>
        </w:rPr>
        <w:t xml:space="preserve"> to create a ticket. </w:t>
      </w:r>
    </w:p>
    <w:sectPr w:rsidRPr="003A0E60" w:rsidR="5BB987F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2D9F"/>
    <w:multiLevelType w:val="hybridMultilevel"/>
    <w:tmpl w:val="31AE3696"/>
    <w:lvl w:ilvl="0" w:tplc="73E6D9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9274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C51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A0C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36C3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36EA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28C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A47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AE7F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5F5096"/>
    <w:multiLevelType w:val="multilevel"/>
    <w:tmpl w:val="C2301D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2C954D8"/>
    <w:multiLevelType w:val="multilevel"/>
    <w:tmpl w:val="4CCC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4D73618"/>
    <w:multiLevelType w:val="multilevel"/>
    <w:tmpl w:val="DFF08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91E73"/>
    <w:multiLevelType w:val="hybridMultilevel"/>
    <w:tmpl w:val="C772F3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F625FA"/>
    <w:multiLevelType w:val="multilevel"/>
    <w:tmpl w:val="5D8E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DB5AF2"/>
    <w:multiLevelType w:val="multilevel"/>
    <w:tmpl w:val="7F98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54D5AFA"/>
    <w:multiLevelType w:val="hybridMultilevel"/>
    <w:tmpl w:val="78B677F0"/>
    <w:lvl w:ilvl="0" w:tplc="A042B6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3E84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A2B1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06B1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0844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CC8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CA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6035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CA2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B911D3"/>
    <w:multiLevelType w:val="hybridMultilevel"/>
    <w:tmpl w:val="1FBCECF4"/>
    <w:lvl w:ilvl="0" w:tplc="F5D825FC">
      <w:start w:val="1"/>
      <w:numFmt w:val="decimal"/>
      <w:lvlText w:val="%1."/>
      <w:lvlJc w:val="left"/>
      <w:pPr>
        <w:ind w:left="720" w:hanging="360"/>
      </w:pPr>
    </w:lvl>
    <w:lvl w:ilvl="1" w:tplc="762AC56E">
      <w:start w:val="1"/>
      <w:numFmt w:val="lowerLetter"/>
      <w:lvlText w:val="%2."/>
      <w:lvlJc w:val="left"/>
      <w:pPr>
        <w:ind w:left="1440" w:hanging="360"/>
      </w:pPr>
    </w:lvl>
    <w:lvl w:ilvl="2" w:tplc="C5701060">
      <w:start w:val="1"/>
      <w:numFmt w:val="lowerRoman"/>
      <w:lvlText w:val="%3."/>
      <w:lvlJc w:val="right"/>
      <w:pPr>
        <w:ind w:left="2160" w:hanging="180"/>
      </w:pPr>
    </w:lvl>
    <w:lvl w:ilvl="3" w:tplc="93F6E318">
      <w:start w:val="1"/>
      <w:numFmt w:val="decimal"/>
      <w:lvlText w:val="%4."/>
      <w:lvlJc w:val="left"/>
      <w:pPr>
        <w:ind w:left="2880" w:hanging="360"/>
      </w:pPr>
    </w:lvl>
    <w:lvl w:ilvl="4" w:tplc="D26E729E">
      <w:start w:val="1"/>
      <w:numFmt w:val="lowerLetter"/>
      <w:lvlText w:val="%5."/>
      <w:lvlJc w:val="left"/>
      <w:pPr>
        <w:ind w:left="3600" w:hanging="360"/>
      </w:pPr>
    </w:lvl>
    <w:lvl w:ilvl="5" w:tplc="AC0CB888">
      <w:start w:val="1"/>
      <w:numFmt w:val="lowerRoman"/>
      <w:lvlText w:val="%6."/>
      <w:lvlJc w:val="right"/>
      <w:pPr>
        <w:ind w:left="4320" w:hanging="180"/>
      </w:pPr>
    </w:lvl>
    <w:lvl w:ilvl="6" w:tplc="CA8025F0">
      <w:start w:val="1"/>
      <w:numFmt w:val="decimal"/>
      <w:lvlText w:val="%7."/>
      <w:lvlJc w:val="left"/>
      <w:pPr>
        <w:ind w:left="5040" w:hanging="360"/>
      </w:pPr>
    </w:lvl>
    <w:lvl w:ilvl="7" w:tplc="BEF2E44E">
      <w:start w:val="1"/>
      <w:numFmt w:val="lowerLetter"/>
      <w:lvlText w:val="%8."/>
      <w:lvlJc w:val="left"/>
      <w:pPr>
        <w:ind w:left="5760" w:hanging="360"/>
      </w:pPr>
    </w:lvl>
    <w:lvl w:ilvl="8" w:tplc="0CA0BF0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2A99"/>
    <w:multiLevelType w:val="multilevel"/>
    <w:tmpl w:val="BE58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DC02B2C"/>
    <w:multiLevelType w:val="multilevel"/>
    <w:tmpl w:val="C826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F3396C"/>
    <w:multiLevelType w:val="hybridMultilevel"/>
    <w:tmpl w:val="398E87D8"/>
    <w:lvl w:ilvl="0" w:tplc="01463BF4">
      <w:start w:val="1"/>
      <w:numFmt w:val="decimal"/>
      <w:lvlText w:val="%1."/>
      <w:lvlJc w:val="left"/>
      <w:pPr>
        <w:ind w:left="720" w:hanging="360"/>
      </w:pPr>
    </w:lvl>
    <w:lvl w:ilvl="1" w:tplc="594E86AE">
      <w:start w:val="1"/>
      <w:numFmt w:val="lowerLetter"/>
      <w:lvlText w:val="%2."/>
      <w:lvlJc w:val="left"/>
      <w:pPr>
        <w:ind w:left="1440" w:hanging="360"/>
      </w:pPr>
    </w:lvl>
    <w:lvl w:ilvl="2" w:tplc="4C6C4A34">
      <w:start w:val="1"/>
      <w:numFmt w:val="lowerRoman"/>
      <w:lvlText w:val="%3."/>
      <w:lvlJc w:val="right"/>
      <w:pPr>
        <w:ind w:left="2160" w:hanging="180"/>
      </w:pPr>
    </w:lvl>
    <w:lvl w:ilvl="3" w:tplc="163E9002">
      <w:start w:val="1"/>
      <w:numFmt w:val="decimal"/>
      <w:lvlText w:val="%4."/>
      <w:lvlJc w:val="left"/>
      <w:pPr>
        <w:ind w:left="2880" w:hanging="360"/>
      </w:pPr>
    </w:lvl>
    <w:lvl w:ilvl="4" w:tplc="1B22457A">
      <w:start w:val="1"/>
      <w:numFmt w:val="lowerLetter"/>
      <w:lvlText w:val="%5."/>
      <w:lvlJc w:val="left"/>
      <w:pPr>
        <w:ind w:left="3600" w:hanging="360"/>
      </w:pPr>
    </w:lvl>
    <w:lvl w:ilvl="5" w:tplc="BF6E58DE">
      <w:start w:val="1"/>
      <w:numFmt w:val="lowerRoman"/>
      <w:lvlText w:val="%6."/>
      <w:lvlJc w:val="right"/>
      <w:pPr>
        <w:ind w:left="4320" w:hanging="180"/>
      </w:pPr>
    </w:lvl>
    <w:lvl w:ilvl="6" w:tplc="A07E8814">
      <w:start w:val="1"/>
      <w:numFmt w:val="decimal"/>
      <w:lvlText w:val="%7."/>
      <w:lvlJc w:val="left"/>
      <w:pPr>
        <w:ind w:left="5040" w:hanging="360"/>
      </w:pPr>
    </w:lvl>
    <w:lvl w:ilvl="7" w:tplc="CBDA1CE6">
      <w:start w:val="1"/>
      <w:numFmt w:val="lowerLetter"/>
      <w:lvlText w:val="%8."/>
      <w:lvlJc w:val="left"/>
      <w:pPr>
        <w:ind w:left="5760" w:hanging="360"/>
      </w:pPr>
    </w:lvl>
    <w:lvl w:ilvl="8" w:tplc="F76480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CAE3D"/>
    <w:multiLevelType w:val="hybridMultilevel"/>
    <w:tmpl w:val="5B2648C6"/>
    <w:lvl w:ilvl="0" w:tplc="2188BB30">
      <w:start w:val="1"/>
      <w:numFmt w:val="decimal"/>
      <w:lvlText w:val="%1."/>
      <w:lvlJc w:val="left"/>
      <w:pPr>
        <w:ind w:left="720" w:hanging="360"/>
      </w:pPr>
    </w:lvl>
    <w:lvl w:ilvl="1" w:tplc="B2805C90">
      <w:start w:val="1"/>
      <w:numFmt w:val="lowerLetter"/>
      <w:lvlText w:val="%2."/>
      <w:lvlJc w:val="left"/>
      <w:pPr>
        <w:ind w:left="1440" w:hanging="360"/>
      </w:pPr>
    </w:lvl>
    <w:lvl w:ilvl="2" w:tplc="9006E07A">
      <w:start w:val="1"/>
      <w:numFmt w:val="lowerRoman"/>
      <w:lvlText w:val="%3."/>
      <w:lvlJc w:val="right"/>
      <w:pPr>
        <w:ind w:left="2160" w:hanging="180"/>
      </w:pPr>
    </w:lvl>
    <w:lvl w:ilvl="3" w:tplc="57D60B5E">
      <w:start w:val="1"/>
      <w:numFmt w:val="decimal"/>
      <w:lvlText w:val="%4."/>
      <w:lvlJc w:val="left"/>
      <w:pPr>
        <w:ind w:left="2880" w:hanging="360"/>
      </w:pPr>
    </w:lvl>
    <w:lvl w:ilvl="4" w:tplc="723E372E">
      <w:start w:val="1"/>
      <w:numFmt w:val="lowerLetter"/>
      <w:lvlText w:val="%5."/>
      <w:lvlJc w:val="left"/>
      <w:pPr>
        <w:ind w:left="3600" w:hanging="360"/>
      </w:pPr>
    </w:lvl>
    <w:lvl w:ilvl="5" w:tplc="68223B80">
      <w:start w:val="1"/>
      <w:numFmt w:val="lowerRoman"/>
      <w:lvlText w:val="%6."/>
      <w:lvlJc w:val="right"/>
      <w:pPr>
        <w:ind w:left="4320" w:hanging="180"/>
      </w:pPr>
    </w:lvl>
    <w:lvl w:ilvl="6" w:tplc="EDD008D8">
      <w:start w:val="1"/>
      <w:numFmt w:val="decimal"/>
      <w:lvlText w:val="%7."/>
      <w:lvlJc w:val="left"/>
      <w:pPr>
        <w:ind w:left="5040" w:hanging="360"/>
      </w:pPr>
    </w:lvl>
    <w:lvl w:ilvl="7" w:tplc="BBDEBA54">
      <w:start w:val="1"/>
      <w:numFmt w:val="lowerLetter"/>
      <w:lvlText w:val="%8."/>
      <w:lvlJc w:val="left"/>
      <w:pPr>
        <w:ind w:left="5760" w:hanging="360"/>
      </w:pPr>
    </w:lvl>
    <w:lvl w:ilvl="8" w:tplc="D474094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B672F"/>
    <w:multiLevelType w:val="hybridMultilevel"/>
    <w:tmpl w:val="60DAE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03E08"/>
    <w:multiLevelType w:val="multilevel"/>
    <w:tmpl w:val="D764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BDF3B4D"/>
    <w:multiLevelType w:val="multilevel"/>
    <w:tmpl w:val="71BEF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B11566"/>
    <w:multiLevelType w:val="hybridMultilevel"/>
    <w:tmpl w:val="2918EC9E"/>
    <w:lvl w:ilvl="0" w:tplc="2E70CB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82B71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8A0E7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2257B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2094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9899E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70F9C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0C0CA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0070D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8F77FD"/>
    <w:multiLevelType w:val="hybridMultilevel"/>
    <w:tmpl w:val="90768332"/>
    <w:lvl w:ilvl="0" w:tplc="B46E7E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8873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44BF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1A99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2404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78B8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C8D7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AE7B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481F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7438070">
    <w:abstractNumId w:val="8"/>
  </w:num>
  <w:num w:numId="2" w16cid:durableId="158156908">
    <w:abstractNumId w:val="17"/>
  </w:num>
  <w:num w:numId="3" w16cid:durableId="1003900319">
    <w:abstractNumId w:val="11"/>
  </w:num>
  <w:num w:numId="4" w16cid:durableId="1051459600">
    <w:abstractNumId w:val="7"/>
  </w:num>
  <w:num w:numId="5" w16cid:durableId="328144520">
    <w:abstractNumId w:val="12"/>
  </w:num>
  <w:num w:numId="6" w16cid:durableId="652753568">
    <w:abstractNumId w:val="0"/>
  </w:num>
  <w:num w:numId="7" w16cid:durableId="722217379">
    <w:abstractNumId w:val="9"/>
  </w:num>
  <w:num w:numId="8" w16cid:durableId="1491676518">
    <w:abstractNumId w:val="3"/>
  </w:num>
  <w:num w:numId="9" w16cid:durableId="217401604">
    <w:abstractNumId w:val="6"/>
  </w:num>
  <w:num w:numId="10" w16cid:durableId="2019041506">
    <w:abstractNumId w:val="15"/>
  </w:num>
  <w:num w:numId="11" w16cid:durableId="374233354">
    <w:abstractNumId w:val="2"/>
  </w:num>
  <w:num w:numId="12" w16cid:durableId="851188343">
    <w:abstractNumId w:val="5"/>
  </w:num>
  <w:num w:numId="13" w16cid:durableId="1302921670">
    <w:abstractNumId w:val="14"/>
  </w:num>
  <w:num w:numId="14" w16cid:durableId="915094756">
    <w:abstractNumId w:val="10"/>
  </w:num>
  <w:num w:numId="15" w16cid:durableId="1247619030">
    <w:abstractNumId w:val="16"/>
  </w:num>
  <w:num w:numId="16" w16cid:durableId="1359039935">
    <w:abstractNumId w:val="1"/>
  </w:num>
  <w:num w:numId="17" w16cid:durableId="1091462321">
    <w:abstractNumId w:val="4"/>
  </w:num>
  <w:num w:numId="18" w16cid:durableId="276719782">
    <w:abstractNumId w:val="14"/>
  </w:num>
  <w:num w:numId="19" w16cid:durableId="1252816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85808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85"/>
    <w:rsid w:val="00021D13"/>
    <w:rsid w:val="00031AE8"/>
    <w:rsid w:val="0003706F"/>
    <w:rsid w:val="00074783"/>
    <w:rsid w:val="00155C9D"/>
    <w:rsid w:val="00170251"/>
    <w:rsid w:val="00173EDB"/>
    <w:rsid w:val="00174B45"/>
    <w:rsid w:val="00180155"/>
    <w:rsid w:val="001A63F0"/>
    <w:rsid w:val="001A7CB0"/>
    <w:rsid w:val="001D1F62"/>
    <w:rsid w:val="001D24AA"/>
    <w:rsid w:val="00202B40"/>
    <w:rsid w:val="0020494F"/>
    <w:rsid w:val="00225DE3"/>
    <w:rsid w:val="00245CF4"/>
    <w:rsid w:val="00266EA4"/>
    <w:rsid w:val="00271D09"/>
    <w:rsid w:val="002818AA"/>
    <w:rsid w:val="00285883"/>
    <w:rsid w:val="002B0D6D"/>
    <w:rsid w:val="002B4967"/>
    <w:rsid w:val="00302176"/>
    <w:rsid w:val="00306376"/>
    <w:rsid w:val="003434A5"/>
    <w:rsid w:val="00371B2C"/>
    <w:rsid w:val="0038124B"/>
    <w:rsid w:val="00396B04"/>
    <w:rsid w:val="003A0E60"/>
    <w:rsid w:val="003A7F80"/>
    <w:rsid w:val="003D296B"/>
    <w:rsid w:val="003F4377"/>
    <w:rsid w:val="00402E61"/>
    <w:rsid w:val="00414F85"/>
    <w:rsid w:val="00452D2A"/>
    <w:rsid w:val="00456C62"/>
    <w:rsid w:val="00494D70"/>
    <w:rsid w:val="004A3022"/>
    <w:rsid w:val="004F22E2"/>
    <w:rsid w:val="00524BAB"/>
    <w:rsid w:val="005274D2"/>
    <w:rsid w:val="005321B4"/>
    <w:rsid w:val="00547E74"/>
    <w:rsid w:val="0059018A"/>
    <w:rsid w:val="00590255"/>
    <w:rsid w:val="005A51CD"/>
    <w:rsid w:val="005D0D4D"/>
    <w:rsid w:val="005F01DF"/>
    <w:rsid w:val="0060709D"/>
    <w:rsid w:val="00612ED7"/>
    <w:rsid w:val="0062661E"/>
    <w:rsid w:val="0063515A"/>
    <w:rsid w:val="0067057D"/>
    <w:rsid w:val="00677286"/>
    <w:rsid w:val="00680FEB"/>
    <w:rsid w:val="006905B4"/>
    <w:rsid w:val="00703E8B"/>
    <w:rsid w:val="00704A0E"/>
    <w:rsid w:val="007410FB"/>
    <w:rsid w:val="00756029"/>
    <w:rsid w:val="007620BA"/>
    <w:rsid w:val="00781D17"/>
    <w:rsid w:val="007A0DFE"/>
    <w:rsid w:val="007A6E80"/>
    <w:rsid w:val="007C0906"/>
    <w:rsid w:val="007D2A35"/>
    <w:rsid w:val="00826223"/>
    <w:rsid w:val="0083756A"/>
    <w:rsid w:val="00850FA6"/>
    <w:rsid w:val="00861A31"/>
    <w:rsid w:val="00884ECE"/>
    <w:rsid w:val="008A2EF4"/>
    <w:rsid w:val="008A4BCB"/>
    <w:rsid w:val="008B0B2E"/>
    <w:rsid w:val="008D0393"/>
    <w:rsid w:val="008D04F8"/>
    <w:rsid w:val="008D6D12"/>
    <w:rsid w:val="00962EBC"/>
    <w:rsid w:val="009B0F03"/>
    <w:rsid w:val="009B1452"/>
    <w:rsid w:val="009C2A52"/>
    <w:rsid w:val="009E60FE"/>
    <w:rsid w:val="00A102A6"/>
    <w:rsid w:val="00A21C71"/>
    <w:rsid w:val="00A631B9"/>
    <w:rsid w:val="00AA48BD"/>
    <w:rsid w:val="00AB6C19"/>
    <w:rsid w:val="00AC32B4"/>
    <w:rsid w:val="00AE46A6"/>
    <w:rsid w:val="00B14275"/>
    <w:rsid w:val="00B23A71"/>
    <w:rsid w:val="00B615FA"/>
    <w:rsid w:val="00B72A70"/>
    <w:rsid w:val="00B801AE"/>
    <w:rsid w:val="00B82331"/>
    <w:rsid w:val="00BC208E"/>
    <w:rsid w:val="00BD16CE"/>
    <w:rsid w:val="00BE519D"/>
    <w:rsid w:val="00BF11EA"/>
    <w:rsid w:val="00BF2876"/>
    <w:rsid w:val="00C1097C"/>
    <w:rsid w:val="00C45649"/>
    <w:rsid w:val="00C70C03"/>
    <w:rsid w:val="00CA0B5A"/>
    <w:rsid w:val="00CB276A"/>
    <w:rsid w:val="00CB645E"/>
    <w:rsid w:val="00CC1570"/>
    <w:rsid w:val="00CC3323"/>
    <w:rsid w:val="00CC6AB7"/>
    <w:rsid w:val="00D06F1F"/>
    <w:rsid w:val="00D07C9C"/>
    <w:rsid w:val="00D14612"/>
    <w:rsid w:val="00D2451E"/>
    <w:rsid w:val="00D901A3"/>
    <w:rsid w:val="00D91A44"/>
    <w:rsid w:val="00DA7394"/>
    <w:rsid w:val="00DB269F"/>
    <w:rsid w:val="00DC149D"/>
    <w:rsid w:val="00DF6C13"/>
    <w:rsid w:val="00E040CD"/>
    <w:rsid w:val="00E06465"/>
    <w:rsid w:val="00E2121C"/>
    <w:rsid w:val="00E47FB4"/>
    <w:rsid w:val="00E5128A"/>
    <w:rsid w:val="00E53A26"/>
    <w:rsid w:val="00E742D1"/>
    <w:rsid w:val="00EA664C"/>
    <w:rsid w:val="00EC57ED"/>
    <w:rsid w:val="00ED7655"/>
    <w:rsid w:val="00EE6CEC"/>
    <w:rsid w:val="00EE7F18"/>
    <w:rsid w:val="00EF4433"/>
    <w:rsid w:val="00F026D0"/>
    <w:rsid w:val="00F2457B"/>
    <w:rsid w:val="00F5189F"/>
    <w:rsid w:val="00F52253"/>
    <w:rsid w:val="00F90522"/>
    <w:rsid w:val="00F95920"/>
    <w:rsid w:val="00FE574F"/>
    <w:rsid w:val="05676783"/>
    <w:rsid w:val="0AF0D341"/>
    <w:rsid w:val="0CB4BD5C"/>
    <w:rsid w:val="1256056E"/>
    <w:rsid w:val="19CFDFEC"/>
    <w:rsid w:val="1DB429F1"/>
    <w:rsid w:val="1F32174A"/>
    <w:rsid w:val="2174D428"/>
    <w:rsid w:val="21B47DBF"/>
    <w:rsid w:val="23AEB566"/>
    <w:rsid w:val="24B1BE8F"/>
    <w:rsid w:val="28AABDDA"/>
    <w:rsid w:val="2C631305"/>
    <w:rsid w:val="315ECE08"/>
    <w:rsid w:val="33FB295F"/>
    <w:rsid w:val="41E3AAC6"/>
    <w:rsid w:val="41F2ED68"/>
    <w:rsid w:val="42009E98"/>
    <w:rsid w:val="422793D3"/>
    <w:rsid w:val="42740742"/>
    <w:rsid w:val="45C9DD64"/>
    <w:rsid w:val="471814CF"/>
    <w:rsid w:val="4755B008"/>
    <w:rsid w:val="48835B44"/>
    <w:rsid w:val="4C87EF37"/>
    <w:rsid w:val="4DFDFCDE"/>
    <w:rsid w:val="51628C13"/>
    <w:rsid w:val="5239B30E"/>
    <w:rsid w:val="528F38FE"/>
    <w:rsid w:val="542C532B"/>
    <w:rsid w:val="5BB987F0"/>
    <w:rsid w:val="61419A20"/>
    <w:rsid w:val="61F4349D"/>
    <w:rsid w:val="62ADC851"/>
    <w:rsid w:val="6427CDAB"/>
    <w:rsid w:val="64880C8B"/>
    <w:rsid w:val="6729277A"/>
    <w:rsid w:val="69A24658"/>
    <w:rsid w:val="6B7ABD1C"/>
    <w:rsid w:val="74D10F66"/>
    <w:rsid w:val="75616272"/>
    <w:rsid w:val="7ADB07FB"/>
    <w:rsid w:val="7F129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D7CA"/>
  <w15:chartTrackingRefBased/>
  <w15:docId w15:val="{E98B1A68-5C84-4801-99BC-2D668577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B1452"/>
  </w:style>
  <w:style w:type="paragraph" w:styleId="Heading1">
    <w:name w:val="heading 1"/>
    <w:basedOn w:val="Normal"/>
    <w:next w:val="Normal"/>
    <w:link w:val="Heading1Char"/>
    <w:uiPriority w:val="9"/>
    <w:qFormat/>
    <w:rsid w:val="00414F8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F8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4F8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4F8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4F8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4F8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4F8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4F8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4F8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4F8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4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F8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4F8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4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F8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4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F8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4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F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615F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615FA"/>
    <w:rPr>
      <w:b/>
      <w:bCs/>
    </w:rPr>
  </w:style>
  <w:style w:type="character" w:styleId="Hyperlink">
    <w:name w:val="Hyperlink"/>
    <w:basedOn w:val="DefaultParagraphFont"/>
    <w:uiPriority w:val="99"/>
    <w:unhideWhenUsed/>
    <w:rsid w:val="00C109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mplifiedlabs.zendesk.com/hc/en-us/requests/new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45EFADB1C94FBD2D041F5FFFF513" ma:contentTypeVersion="11" ma:contentTypeDescription="Create a new document." ma:contentTypeScope="" ma:versionID="e99f04278e88296f36190d98c69236e7">
  <xsd:schema xmlns:xsd="http://www.w3.org/2001/XMLSchema" xmlns:xs="http://www.w3.org/2001/XMLSchema" xmlns:p="http://schemas.microsoft.com/office/2006/metadata/properties" xmlns:ns2="e120bade-c6b1-437d-a76d-1a0209b44b0c" xmlns:ns3="fac3ac3f-2989-4d88-8512-dc449369678e" targetNamespace="http://schemas.microsoft.com/office/2006/metadata/properties" ma:root="true" ma:fieldsID="26a7bb18707e77ce2f1605e3879805b6" ns2:_="" ns3:_="">
    <xsd:import namespace="e120bade-c6b1-437d-a76d-1a0209b44b0c"/>
    <xsd:import namespace="fac3ac3f-2989-4d88-8512-dc449369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0bade-c6b1-437d-a76d-1a0209b44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ab66ea-cec7-4ca2-a1de-1c2ee08844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3ac3f-2989-4d88-8512-dc44936967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216a1c-831e-4ec9-8312-b6c9734cbebb}" ma:internalName="TaxCatchAll" ma:showField="CatchAllData" ma:web="fac3ac3f-2989-4d88-8512-dc449369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c3ac3f-2989-4d88-8512-dc449369678e" xsi:nil="true"/>
    <lcf76f155ced4ddcb4097134ff3c332f xmlns="e120bade-c6b1-437d-a76d-1a0209b44b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EB5342-8B87-4081-98FE-0CAC20EE73E6}"/>
</file>

<file path=customXml/itemProps2.xml><?xml version="1.0" encoding="utf-8"?>
<ds:datastoreItem xmlns:ds="http://schemas.openxmlformats.org/officeDocument/2006/customXml" ds:itemID="{C3ACF8AB-E20C-4B32-A62F-02728080A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8DDA9-637D-4BF1-91AB-7400CFD41806}">
  <ds:schemaRefs>
    <ds:schemaRef ds:uri="http://schemas.microsoft.com/office/2006/metadata/properties"/>
    <ds:schemaRef ds:uri="http://schemas.microsoft.com/office/infopath/2007/PartnerControls"/>
    <ds:schemaRef ds:uri="fac3ac3f-2989-4d88-8512-dc449369678e"/>
    <ds:schemaRef ds:uri="e120bade-c6b1-437d-a76d-1a0209b44b0c"/>
  </ds:schemaRefs>
</ds:datastoreItem>
</file>

<file path=docMetadata/LabelInfo.xml><?xml version="1.0" encoding="utf-8"?>
<clbl:labelList xmlns:clbl="http://schemas.microsoft.com/office/2020/mipLabelMetadata">
  <clbl:label id="{de9231de-45f4-4325-ae07-8ae72052517e}" enabled="0" method="" siteId="{de9231de-45f4-4325-ae07-8ae72052517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Quinones</dc:creator>
  <cp:keywords/>
  <dc:description/>
  <cp:lastModifiedBy>Jada Dawson</cp:lastModifiedBy>
  <cp:revision>11</cp:revision>
  <cp:lastPrinted>2026-01-22T18:30:00Z</cp:lastPrinted>
  <dcterms:created xsi:type="dcterms:W3CDTF">2026-01-26T22:28:00Z</dcterms:created>
  <dcterms:modified xsi:type="dcterms:W3CDTF">2026-01-27T09:37:07Z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0x010100942745EFADB1C94FBD2D041F5FFFF513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